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0067" w14:textId="4AE7F983" w:rsidR="004C36AD" w:rsidRPr="00C067C3" w:rsidRDefault="004C36AD" w:rsidP="00161819">
      <w:pPr>
        <w:shd w:val="clear" w:color="auto" w:fill="FFFFFF"/>
        <w:jc w:val="center"/>
        <w:textAlignment w:val="baseline"/>
        <w:rPr>
          <w:rFonts w:ascii="Arial" w:eastAsia="Times New Roman" w:hAnsi="Arial" w:cs="Arial"/>
          <w:b/>
          <w:bCs/>
          <w:color w:val="000000" w:themeColor="text1"/>
          <w:bdr w:val="none" w:sz="0" w:space="0" w:color="auto" w:frame="1"/>
        </w:rPr>
      </w:pPr>
      <w:bookmarkStart w:id="0" w:name="_Hlk101286881"/>
      <w:r w:rsidRPr="00C067C3">
        <w:rPr>
          <w:rFonts w:ascii="Arial" w:eastAsia="Times New Roman" w:hAnsi="Arial" w:cs="Arial"/>
          <w:b/>
          <w:bCs/>
          <w:color w:val="000000" w:themeColor="text1"/>
          <w:bdr w:val="none" w:sz="0" w:space="0" w:color="auto" w:frame="1"/>
        </w:rPr>
        <w:t xml:space="preserve">The </w:t>
      </w:r>
      <w:r w:rsidR="002F7A93" w:rsidRPr="00C067C3">
        <w:rPr>
          <w:rFonts w:ascii="Arial" w:eastAsia="Times New Roman" w:hAnsi="Arial" w:cs="Arial"/>
          <w:b/>
          <w:bCs/>
          <w:color w:val="000000" w:themeColor="text1"/>
          <w:bdr w:val="none" w:sz="0" w:space="0" w:color="auto" w:frame="1"/>
        </w:rPr>
        <w:t>26</w:t>
      </w:r>
      <w:r w:rsidR="002F7A93" w:rsidRPr="00C067C3">
        <w:rPr>
          <w:rFonts w:ascii="Arial" w:eastAsia="Times New Roman" w:hAnsi="Arial" w:cs="Arial"/>
          <w:b/>
          <w:bCs/>
          <w:color w:val="000000" w:themeColor="text1"/>
          <w:bdr w:val="none" w:sz="0" w:space="0" w:color="auto" w:frame="1"/>
          <w:vertAlign w:val="superscript"/>
        </w:rPr>
        <w:t>th</w:t>
      </w:r>
      <w:r w:rsidR="002F7A93" w:rsidRPr="00C067C3">
        <w:rPr>
          <w:rFonts w:ascii="Arial" w:eastAsia="Times New Roman" w:hAnsi="Arial" w:cs="Arial"/>
          <w:b/>
          <w:bCs/>
          <w:color w:val="000000" w:themeColor="text1"/>
          <w:bdr w:val="none" w:sz="0" w:space="0" w:color="auto" w:frame="1"/>
        </w:rPr>
        <w:t xml:space="preserve"> </w:t>
      </w:r>
      <w:r w:rsidRPr="00C067C3">
        <w:rPr>
          <w:rFonts w:ascii="Arial" w:eastAsia="Times New Roman" w:hAnsi="Arial" w:cs="Arial"/>
          <w:b/>
          <w:bCs/>
          <w:color w:val="000000" w:themeColor="text1"/>
          <w:bdr w:val="none" w:sz="0" w:space="0" w:color="auto" w:frame="1"/>
        </w:rPr>
        <w:t>Canadian Ethnic Studies Association (CESA) Biennial Conference</w:t>
      </w:r>
    </w:p>
    <w:p w14:paraId="260D2AD7" w14:textId="31A71BFC" w:rsidR="004C36AD" w:rsidRDefault="0004104A" w:rsidP="00161819">
      <w:pPr>
        <w:shd w:val="clear" w:color="auto" w:fill="FFFFFF"/>
        <w:jc w:val="center"/>
        <w:textAlignment w:val="baseline"/>
        <w:rPr>
          <w:rFonts w:ascii="Arial" w:eastAsia="Times New Roman" w:hAnsi="Arial" w:cs="Arial"/>
          <w:b/>
          <w:bCs/>
          <w:color w:val="000000" w:themeColor="text1"/>
          <w:bdr w:val="none" w:sz="0" w:space="0" w:color="auto" w:frame="1"/>
        </w:rPr>
      </w:pPr>
      <w:r>
        <w:rPr>
          <w:rFonts w:ascii="Arial" w:eastAsia="Times New Roman" w:hAnsi="Arial" w:cs="Arial"/>
          <w:b/>
          <w:bCs/>
          <w:color w:val="000000" w:themeColor="text1"/>
          <w:bdr w:val="none" w:sz="0" w:space="0" w:color="auto" w:frame="1"/>
        </w:rPr>
        <w:t>November 3-5, 2022</w:t>
      </w:r>
    </w:p>
    <w:p w14:paraId="72E9517C" w14:textId="77777777" w:rsidR="00581514" w:rsidRPr="00C067C3" w:rsidRDefault="00581514" w:rsidP="00161819">
      <w:pPr>
        <w:shd w:val="clear" w:color="auto" w:fill="FFFFFF"/>
        <w:jc w:val="center"/>
        <w:textAlignment w:val="baseline"/>
        <w:rPr>
          <w:rFonts w:ascii="Arial" w:eastAsia="Times New Roman" w:hAnsi="Arial" w:cs="Arial"/>
          <w:b/>
          <w:bCs/>
          <w:color w:val="000000" w:themeColor="text1"/>
          <w:bdr w:val="none" w:sz="0" w:space="0" w:color="auto" w:frame="1"/>
        </w:rPr>
      </w:pPr>
    </w:p>
    <w:p w14:paraId="62312F27" w14:textId="2389AA89" w:rsidR="004C36AD" w:rsidRPr="00C067C3" w:rsidRDefault="004C36AD" w:rsidP="00161819">
      <w:pPr>
        <w:shd w:val="clear" w:color="auto" w:fill="FFFFFF"/>
        <w:jc w:val="center"/>
        <w:textAlignment w:val="baseline"/>
        <w:rPr>
          <w:rFonts w:ascii="Arial" w:eastAsia="Times New Roman" w:hAnsi="Arial" w:cs="Arial"/>
          <w:b/>
          <w:bCs/>
          <w:color w:val="000000" w:themeColor="text1"/>
          <w:bdr w:val="none" w:sz="0" w:space="0" w:color="auto" w:frame="1"/>
        </w:rPr>
      </w:pPr>
      <w:r w:rsidRPr="00C067C3">
        <w:rPr>
          <w:rFonts w:ascii="Arial" w:eastAsia="Times New Roman" w:hAnsi="Arial" w:cs="Arial"/>
          <w:b/>
          <w:bCs/>
          <w:color w:val="000000" w:themeColor="text1"/>
          <w:bdr w:val="none" w:sz="0" w:space="0" w:color="auto" w:frame="1"/>
        </w:rPr>
        <w:t>Halifax, Nova Scotia</w:t>
      </w:r>
    </w:p>
    <w:p w14:paraId="13EADC17" w14:textId="77777777" w:rsidR="00673B15" w:rsidRPr="00C067C3" w:rsidRDefault="00673B15" w:rsidP="00161819">
      <w:pPr>
        <w:shd w:val="clear" w:color="auto" w:fill="FFFFFF"/>
        <w:jc w:val="center"/>
        <w:textAlignment w:val="baseline"/>
        <w:rPr>
          <w:rFonts w:ascii="Arial" w:eastAsia="Times New Roman" w:hAnsi="Arial" w:cs="Arial"/>
          <w:b/>
          <w:bCs/>
          <w:color w:val="000000" w:themeColor="text1"/>
          <w:bdr w:val="none" w:sz="0" w:space="0" w:color="auto" w:frame="1"/>
        </w:rPr>
      </w:pPr>
    </w:p>
    <w:p w14:paraId="7FD11BC4" w14:textId="73A225BB" w:rsidR="00F05CD5" w:rsidRPr="00C067C3" w:rsidRDefault="000E6C0E" w:rsidP="00061F02">
      <w:pPr>
        <w:shd w:val="clear" w:color="auto" w:fill="FFFFFF"/>
        <w:ind w:left="-426" w:right="-421"/>
        <w:jc w:val="center"/>
        <w:textAlignment w:val="baseline"/>
        <w:rPr>
          <w:rFonts w:ascii="Arial" w:eastAsia="Times New Roman" w:hAnsi="Arial" w:cs="Arial"/>
          <w:b/>
          <w:bCs/>
          <w:i/>
          <w:iCs/>
          <w:color w:val="000000" w:themeColor="text1"/>
          <w:bdr w:val="none" w:sz="0" w:space="0" w:color="auto" w:frame="1"/>
        </w:rPr>
      </w:pPr>
      <w:r w:rsidRPr="00C067C3">
        <w:rPr>
          <w:rFonts w:ascii="Arial" w:eastAsia="Times New Roman" w:hAnsi="Arial" w:cs="Arial"/>
          <w:b/>
          <w:bCs/>
          <w:i/>
          <w:iCs/>
          <w:color w:val="000000" w:themeColor="text1"/>
          <w:bdr w:val="none" w:sz="0" w:space="0" w:color="auto" w:frame="1"/>
        </w:rPr>
        <w:t xml:space="preserve">Immigration </w:t>
      </w:r>
      <w:r w:rsidR="00B858D5" w:rsidRPr="00C067C3">
        <w:rPr>
          <w:rFonts w:ascii="Arial" w:eastAsia="Times New Roman" w:hAnsi="Arial" w:cs="Arial"/>
          <w:b/>
          <w:bCs/>
          <w:i/>
          <w:iCs/>
          <w:color w:val="000000" w:themeColor="text1"/>
          <w:bdr w:val="none" w:sz="0" w:space="0" w:color="auto" w:frame="1"/>
        </w:rPr>
        <w:t>Politics</w:t>
      </w:r>
      <w:r w:rsidRPr="00C067C3">
        <w:rPr>
          <w:rFonts w:ascii="Arial" w:eastAsia="Times New Roman" w:hAnsi="Arial" w:cs="Arial"/>
          <w:b/>
          <w:bCs/>
          <w:i/>
          <w:iCs/>
          <w:color w:val="000000" w:themeColor="text1"/>
          <w:bdr w:val="none" w:sz="0" w:space="0" w:color="auto" w:frame="1"/>
        </w:rPr>
        <w:t>, Refugee Cris</w:t>
      </w:r>
      <w:r w:rsidR="00F67F39" w:rsidRPr="00C067C3">
        <w:rPr>
          <w:rFonts w:ascii="Arial" w:eastAsia="Times New Roman" w:hAnsi="Arial" w:cs="Arial"/>
          <w:b/>
          <w:bCs/>
          <w:i/>
          <w:iCs/>
          <w:color w:val="000000" w:themeColor="text1"/>
          <w:bdr w:val="none" w:sz="0" w:space="0" w:color="auto" w:frame="1"/>
        </w:rPr>
        <w:t>e</w:t>
      </w:r>
      <w:r w:rsidRPr="00C067C3">
        <w:rPr>
          <w:rFonts w:ascii="Arial" w:eastAsia="Times New Roman" w:hAnsi="Arial" w:cs="Arial"/>
          <w:b/>
          <w:bCs/>
          <w:i/>
          <w:iCs/>
          <w:color w:val="000000" w:themeColor="text1"/>
          <w:bdr w:val="none" w:sz="0" w:space="0" w:color="auto" w:frame="1"/>
        </w:rPr>
        <w:t xml:space="preserve">s, and Ethnic Dynamics in </w:t>
      </w:r>
      <w:r w:rsidR="00061F02">
        <w:rPr>
          <w:rFonts w:ascii="Arial" w:eastAsia="Times New Roman" w:hAnsi="Arial" w:cs="Arial"/>
          <w:b/>
          <w:bCs/>
          <w:i/>
          <w:iCs/>
          <w:color w:val="000000" w:themeColor="text1"/>
          <w:bdr w:val="none" w:sz="0" w:space="0" w:color="auto" w:frame="1"/>
        </w:rPr>
        <w:t>a Changing World Order</w:t>
      </w:r>
      <w:r w:rsidR="00F67F39" w:rsidRPr="00C067C3">
        <w:rPr>
          <w:rFonts w:ascii="Arial" w:eastAsia="Times New Roman" w:hAnsi="Arial" w:cs="Arial"/>
          <w:b/>
          <w:bCs/>
          <w:i/>
          <w:iCs/>
          <w:color w:val="000000" w:themeColor="text1"/>
          <w:bdr w:val="none" w:sz="0" w:space="0" w:color="auto" w:frame="1"/>
        </w:rPr>
        <w:t xml:space="preserve">: </w:t>
      </w:r>
      <w:r w:rsidR="00F05CD5" w:rsidRPr="00C067C3">
        <w:rPr>
          <w:rFonts w:ascii="Arial" w:eastAsia="Times New Roman" w:hAnsi="Arial" w:cs="Arial"/>
          <w:b/>
          <w:bCs/>
          <w:i/>
          <w:iCs/>
          <w:color w:val="000000" w:themeColor="text1"/>
          <w:bdr w:val="none" w:sz="0" w:space="0" w:color="auto" w:frame="1"/>
        </w:rPr>
        <w:t>Canada and Beyond</w:t>
      </w:r>
    </w:p>
    <w:p w14:paraId="14232318" w14:textId="77777777" w:rsidR="004C36AD" w:rsidRPr="00C067C3" w:rsidRDefault="004C36AD" w:rsidP="00161819">
      <w:pPr>
        <w:shd w:val="clear" w:color="auto" w:fill="FFFFFF"/>
        <w:jc w:val="both"/>
        <w:textAlignment w:val="baseline"/>
        <w:rPr>
          <w:rFonts w:ascii="Arial" w:eastAsia="Times New Roman" w:hAnsi="Arial" w:cs="Arial"/>
          <w:b/>
          <w:bCs/>
          <w:color w:val="000000" w:themeColor="text1"/>
          <w:bdr w:val="none" w:sz="0" w:space="0" w:color="auto" w:frame="1"/>
        </w:rPr>
      </w:pPr>
    </w:p>
    <w:p w14:paraId="230610FC" w14:textId="2E1FC8A4" w:rsidR="00145C56" w:rsidRPr="00C067C3" w:rsidRDefault="004C36AD" w:rsidP="00750593">
      <w:pPr>
        <w:jc w:val="both"/>
        <w:rPr>
          <w:rFonts w:ascii="Arial" w:eastAsia="Times New Roman" w:hAnsi="Arial" w:cs="Arial"/>
          <w:b/>
          <w:bCs/>
          <w:i/>
          <w:iCs/>
          <w:color w:val="000000" w:themeColor="text1"/>
          <w:bdr w:val="none" w:sz="0" w:space="0" w:color="auto" w:frame="1"/>
        </w:rPr>
      </w:pPr>
      <w:r w:rsidRPr="00C067C3">
        <w:rPr>
          <w:rFonts w:ascii="Arial" w:eastAsia="Times New Roman" w:hAnsi="Arial" w:cs="Arial"/>
          <w:color w:val="000000" w:themeColor="text1"/>
          <w:bdr w:val="none" w:sz="0" w:space="0" w:color="auto" w:frame="1"/>
        </w:rPr>
        <w:t>The Canadian Ethnic Studies Association (CESA)</w:t>
      </w:r>
      <w:r w:rsidRPr="00C067C3">
        <w:rPr>
          <w:rFonts w:ascii="Arial" w:eastAsia="Times New Roman" w:hAnsi="Arial" w:cs="Arial"/>
          <w:color w:val="000000" w:themeColor="text1"/>
        </w:rPr>
        <w:t> invites panel and/or paper proposals for its upcoming</w:t>
      </w:r>
      <w:r w:rsidR="002F7A93" w:rsidRPr="00C067C3">
        <w:rPr>
          <w:rFonts w:ascii="Arial" w:eastAsia="Times New Roman" w:hAnsi="Arial" w:cs="Arial"/>
          <w:color w:val="000000" w:themeColor="text1"/>
        </w:rPr>
        <w:t xml:space="preserve"> 26th</w:t>
      </w:r>
      <w:r w:rsidRPr="00C067C3">
        <w:rPr>
          <w:rFonts w:ascii="Arial" w:eastAsia="Times New Roman" w:hAnsi="Arial" w:cs="Arial"/>
          <w:color w:val="000000" w:themeColor="text1"/>
        </w:rPr>
        <w:t xml:space="preserve"> conference on the theme of “</w:t>
      </w:r>
      <w:r w:rsidR="00F67F39" w:rsidRPr="00C067C3">
        <w:rPr>
          <w:rFonts w:ascii="Arial" w:eastAsia="Times New Roman" w:hAnsi="Arial" w:cs="Arial"/>
          <w:b/>
          <w:bCs/>
          <w:i/>
          <w:iCs/>
          <w:color w:val="000000" w:themeColor="text1"/>
          <w:bdr w:val="none" w:sz="0" w:space="0" w:color="auto" w:frame="1"/>
        </w:rPr>
        <w:t xml:space="preserve">Immigration </w:t>
      </w:r>
      <w:r w:rsidR="002F7A93" w:rsidRPr="00C067C3">
        <w:rPr>
          <w:rFonts w:ascii="Arial" w:eastAsia="Times New Roman" w:hAnsi="Arial" w:cs="Arial"/>
          <w:b/>
          <w:bCs/>
          <w:i/>
          <w:iCs/>
          <w:color w:val="000000" w:themeColor="text1"/>
          <w:bdr w:val="none" w:sz="0" w:space="0" w:color="auto" w:frame="1"/>
        </w:rPr>
        <w:t>Politics</w:t>
      </w:r>
      <w:r w:rsidR="00F67F39" w:rsidRPr="00C067C3">
        <w:rPr>
          <w:rFonts w:ascii="Arial" w:eastAsia="Times New Roman" w:hAnsi="Arial" w:cs="Arial"/>
          <w:b/>
          <w:bCs/>
          <w:i/>
          <w:iCs/>
          <w:color w:val="000000" w:themeColor="text1"/>
          <w:bdr w:val="none" w:sz="0" w:space="0" w:color="auto" w:frame="1"/>
        </w:rPr>
        <w:t xml:space="preserve">, Refugee Crises, and Ethnic Dynamics in </w:t>
      </w:r>
      <w:r w:rsidR="00061F02">
        <w:rPr>
          <w:rFonts w:ascii="Arial" w:eastAsia="Times New Roman" w:hAnsi="Arial" w:cs="Arial"/>
          <w:b/>
          <w:bCs/>
          <w:i/>
          <w:iCs/>
          <w:color w:val="000000" w:themeColor="text1"/>
          <w:bdr w:val="none" w:sz="0" w:space="0" w:color="auto" w:frame="1"/>
        </w:rPr>
        <w:t>a Changing World Order</w:t>
      </w:r>
      <w:r w:rsidR="002F7A93" w:rsidRPr="00C067C3">
        <w:rPr>
          <w:rFonts w:ascii="Arial" w:eastAsia="Times New Roman" w:hAnsi="Arial" w:cs="Arial"/>
          <w:b/>
          <w:bCs/>
          <w:i/>
          <w:iCs/>
          <w:color w:val="000000" w:themeColor="text1"/>
          <w:bdr w:val="none" w:sz="0" w:space="0" w:color="auto" w:frame="1"/>
        </w:rPr>
        <w:t>:</w:t>
      </w:r>
      <w:r w:rsidR="00F67F39" w:rsidRPr="00C067C3">
        <w:rPr>
          <w:rFonts w:ascii="Arial" w:eastAsia="Times New Roman" w:hAnsi="Arial" w:cs="Arial"/>
          <w:b/>
          <w:bCs/>
          <w:i/>
          <w:iCs/>
          <w:color w:val="000000" w:themeColor="text1"/>
          <w:bdr w:val="none" w:sz="0" w:space="0" w:color="auto" w:frame="1"/>
        </w:rPr>
        <w:t xml:space="preserve"> Canada and Beyond</w:t>
      </w:r>
      <w:r w:rsidR="00073513" w:rsidRPr="00C067C3">
        <w:rPr>
          <w:rFonts w:ascii="Arial" w:eastAsia="Times New Roman" w:hAnsi="Arial" w:cs="Arial"/>
          <w:b/>
          <w:bCs/>
          <w:color w:val="000000" w:themeColor="text1"/>
          <w:bdr w:val="none" w:sz="0" w:space="0" w:color="auto" w:frame="1"/>
        </w:rPr>
        <w:t>”.</w:t>
      </w:r>
      <w:r w:rsidR="001142B5" w:rsidRPr="00C067C3">
        <w:rPr>
          <w:rFonts w:ascii="Arial" w:eastAsia="Times New Roman" w:hAnsi="Arial" w:cs="Arial"/>
          <w:b/>
          <w:bCs/>
          <w:color w:val="000000" w:themeColor="text1"/>
          <w:bdr w:val="none" w:sz="0" w:space="0" w:color="auto" w:frame="1"/>
        </w:rPr>
        <w:t xml:space="preserve"> </w:t>
      </w:r>
      <w:r w:rsidR="00061F02">
        <w:rPr>
          <w:rFonts w:ascii="Arial" w:eastAsia="Times New Roman" w:hAnsi="Arial" w:cs="Arial"/>
          <w:color w:val="000000" w:themeColor="text1"/>
        </w:rPr>
        <w:t>As we are nearing the end of the first quarter of the 21</w:t>
      </w:r>
      <w:r w:rsidR="00061F02" w:rsidRPr="00061F02">
        <w:rPr>
          <w:rFonts w:ascii="Arial" w:eastAsia="Times New Roman" w:hAnsi="Arial" w:cs="Arial"/>
          <w:color w:val="000000" w:themeColor="text1"/>
          <w:vertAlign w:val="superscript"/>
        </w:rPr>
        <w:t>st</w:t>
      </w:r>
      <w:r w:rsidR="00061F02">
        <w:rPr>
          <w:rFonts w:ascii="Arial" w:eastAsia="Times New Roman" w:hAnsi="Arial" w:cs="Arial"/>
          <w:color w:val="000000" w:themeColor="text1"/>
        </w:rPr>
        <w:t xml:space="preserve"> century,</w:t>
      </w:r>
      <w:r w:rsidR="00073513" w:rsidRPr="00C067C3">
        <w:rPr>
          <w:rFonts w:ascii="Arial" w:eastAsia="Times New Roman" w:hAnsi="Arial" w:cs="Arial"/>
          <w:color w:val="000000" w:themeColor="text1"/>
        </w:rPr>
        <w:t xml:space="preserve"> </w:t>
      </w:r>
      <w:r w:rsidR="004B3950">
        <w:rPr>
          <w:rFonts w:ascii="Arial" w:eastAsia="Times New Roman" w:hAnsi="Arial" w:cs="Arial"/>
          <w:color w:val="000000" w:themeColor="text1"/>
        </w:rPr>
        <w:t xml:space="preserve">there are a number of major developments on the global scene that call for a continued scrutiny but also a nuanced vision on ethnic dynamics and immigration issues. First, </w:t>
      </w:r>
      <w:r w:rsidR="00073513" w:rsidRPr="00C067C3">
        <w:rPr>
          <w:rFonts w:ascii="Arial" w:eastAsia="Times New Roman" w:hAnsi="Arial" w:cs="Arial"/>
          <w:color w:val="000000" w:themeColor="text1"/>
        </w:rPr>
        <w:t>the issue</w:t>
      </w:r>
      <w:r w:rsidR="00276ACE" w:rsidRPr="00C067C3">
        <w:rPr>
          <w:rFonts w:ascii="Arial" w:eastAsia="Times New Roman" w:hAnsi="Arial" w:cs="Arial"/>
          <w:color w:val="000000" w:themeColor="text1"/>
        </w:rPr>
        <w:t>s</w:t>
      </w:r>
      <w:r w:rsidR="00073513" w:rsidRPr="00C067C3">
        <w:rPr>
          <w:rFonts w:ascii="Arial" w:eastAsia="Times New Roman" w:hAnsi="Arial" w:cs="Arial"/>
          <w:color w:val="000000" w:themeColor="text1"/>
        </w:rPr>
        <w:t xml:space="preserve"> of immigration</w:t>
      </w:r>
      <w:r w:rsidR="00B858D5" w:rsidRPr="00C067C3">
        <w:rPr>
          <w:rFonts w:ascii="Arial" w:eastAsia="Times New Roman" w:hAnsi="Arial" w:cs="Arial"/>
          <w:color w:val="000000" w:themeColor="text1"/>
        </w:rPr>
        <w:t xml:space="preserve"> policy, </w:t>
      </w:r>
      <w:r w:rsidR="00305E9F" w:rsidRPr="00C067C3">
        <w:rPr>
          <w:rFonts w:ascii="Arial" w:eastAsia="Times New Roman" w:hAnsi="Arial" w:cs="Arial"/>
          <w:color w:val="000000" w:themeColor="text1"/>
        </w:rPr>
        <w:t xml:space="preserve">border security, </w:t>
      </w:r>
      <w:r w:rsidR="00C110C3" w:rsidRPr="00C067C3">
        <w:rPr>
          <w:rFonts w:ascii="Arial" w:eastAsia="Times New Roman" w:hAnsi="Arial" w:cs="Arial"/>
          <w:color w:val="000000" w:themeColor="text1"/>
        </w:rPr>
        <w:t>rising ethnic tensions</w:t>
      </w:r>
      <w:r w:rsidR="00B858D5" w:rsidRPr="00C067C3">
        <w:rPr>
          <w:rFonts w:ascii="Arial" w:eastAsia="Times New Roman" w:hAnsi="Arial" w:cs="Arial"/>
          <w:color w:val="000000" w:themeColor="text1"/>
        </w:rPr>
        <w:t xml:space="preserve">, </w:t>
      </w:r>
      <w:r w:rsidR="00305E9F" w:rsidRPr="00C067C3">
        <w:rPr>
          <w:rFonts w:ascii="Arial" w:eastAsia="Times New Roman" w:hAnsi="Arial" w:cs="Arial"/>
          <w:color w:val="000000" w:themeColor="text1"/>
        </w:rPr>
        <w:t xml:space="preserve">new and ongoing regional and national </w:t>
      </w:r>
      <w:r w:rsidR="002F3170" w:rsidRPr="00C067C3">
        <w:rPr>
          <w:rFonts w:ascii="Arial" w:eastAsia="Times New Roman" w:hAnsi="Arial" w:cs="Arial"/>
          <w:color w:val="000000" w:themeColor="text1"/>
        </w:rPr>
        <w:t>political conflicts</w:t>
      </w:r>
      <w:r w:rsidR="003568F4" w:rsidRPr="00C067C3">
        <w:rPr>
          <w:rFonts w:ascii="Arial" w:eastAsia="Times New Roman" w:hAnsi="Arial" w:cs="Arial"/>
          <w:color w:val="000000" w:themeColor="text1"/>
        </w:rPr>
        <w:t>, multiple displacements</w:t>
      </w:r>
      <w:r w:rsidR="002F3170" w:rsidRPr="00C067C3">
        <w:rPr>
          <w:rFonts w:ascii="Arial" w:eastAsia="Times New Roman" w:hAnsi="Arial" w:cs="Arial"/>
          <w:color w:val="000000" w:themeColor="text1"/>
        </w:rPr>
        <w:t xml:space="preserve"> </w:t>
      </w:r>
      <w:r w:rsidR="00B858D5" w:rsidRPr="00C067C3">
        <w:rPr>
          <w:rFonts w:ascii="Arial" w:eastAsia="Times New Roman" w:hAnsi="Arial" w:cs="Arial"/>
          <w:color w:val="000000" w:themeColor="text1"/>
        </w:rPr>
        <w:t xml:space="preserve">and </w:t>
      </w:r>
      <w:r w:rsidR="002B51F3" w:rsidRPr="00C067C3">
        <w:rPr>
          <w:rFonts w:ascii="Arial" w:eastAsia="Times New Roman" w:hAnsi="Arial" w:cs="Arial"/>
          <w:color w:val="000000" w:themeColor="text1"/>
        </w:rPr>
        <w:t>escalating</w:t>
      </w:r>
      <w:r w:rsidR="00347425" w:rsidRPr="00C067C3">
        <w:rPr>
          <w:rFonts w:ascii="Arial" w:eastAsia="Times New Roman" w:hAnsi="Arial" w:cs="Arial"/>
          <w:color w:val="000000" w:themeColor="text1"/>
        </w:rPr>
        <w:t xml:space="preserve"> </w:t>
      </w:r>
      <w:r w:rsidR="00B858D5" w:rsidRPr="00C067C3">
        <w:rPr>
          <w:rFonts w:ascii="Arial" w:eastAsia="Times New Roman" w:hAnsi="Arial" w:cs="Arial"/>
          <w:color w:val="000000" w:themeColor="text1"/>
        </w:rPr>
        <w:t>refugee cris</w:t>
      </w:r>
      <w:r w:rsidR="00305E9F" w:rsidRPr="00C067C3">
        <w:rPr>
          <w:rFonts w:ascii="Arial" w:eastAsia="Times New Roman" w:hAnsi="Arial" w:cs="Arial"/>
          <w:color w:val="000000" w:themeColor="text1"/>
        </w:rPr>
        <w:t>e</w:t>
      </w:r>
      <w:r w:rsidR="00B858D5" w:rsidRPr="00C067C3">
        <w:rPr>
          <w:rFonts w:ascii="Arial" w:eastAsia="Times New Roman" w:hAnsi="Arial" w:cs="Arial"/>
          <w:color w:val="000000" w:themeColor="text1"/>
        </w:rPr>
        <w:t xml:space="preserve">s </w:t>
      </w:r>
      <w:r w:rsidR="00C110C3" w:rsidRPr="00C067C3">
        <w:rPr>
          <w:rFonts w:ascii="Arial" w:eastAsia="Times New Roman" w:hAnsi="Arial" w:cs="Arial"/>
          <w:color w:val="000000" w:themeColor="text1"/>
        </w:rPr>
        <w:t>dominate the news</w:t>
      </w:r>
      <w:r w:rsidR="00276ACE" w:rsidRPr="00C067C3">
        <w:rPr>
          <w:rFonts w:ascii="Arial" w:eastAsia="Times New Roman" w:hAnsi="Arial" w:cs="Arial"/>
          <w:color w:val="000000" w:themeColor="text1"/>
        </w:rPr>
        <w:t xml:space="preserve"> in </w:t>
      </w:r>
      <w:r w:rsidR="002004F7" w:rsidRPr="00C067C3">
        <w:rPr>
          <w:rFonts w:ascii="Arial" w:eastAsia="Times New Roman" w:hAnsi="Arial" w:cs="Arial"/>
          <w:color w:val="000000" w:themeColor="text1"/>
        </w:rPr>
        <w:t>many different countries – from the United States</w:t>
      </w:r>
      <w:r w:rsidR="00061F02">
        <w:rPr>
          <w:rFonts w:ascii="Arial" w:eastAsia="Times New Roman" w:hAnsi="Arial" w:cs="Arial"/>
          <w:color w:val="000000" w:themeColor="text1"/>
        </w:rPr>
        <w:t xml:space="preserve">, </w:t>
      </w:r>
      <w:r w:rsidR="002004F7" w:rsidRPr="00C067C3">
        <w:rPr>
          <w:rFonts w:ascii="Arial" w:eastAsia="Times New Roman" w:hAnsi="Arial" w:cs="Arial"/>
          <w:color w:val="000000" w:themeColor="text1"/>
        </w:rPr>
        <w:t>Canada</w:t>
      </w:r>
      <w:r w:rsidR="00061F02">
        <w:rPr>
          <w:rFonts w:ascii="Arial" w:eastAsia="Times New Roman" w:hAnsi="Arial" w:cs="Arial"/>
          <w:color w:val="000000" w:themeColor="text1"/>
        </w:rPr>
        <w:t>, and Mexico</w:t>
      </w:r>
      <w:r w:rsidR="002004F7" w:rsidRPr="00C067C3">
        <w:rPr>
          <w:rFonts w:ascii="Arial" w:eastAsia="Times New Roman" w:hAnsi="Arial" w:cs="Arial"/>
          <w:color w:val="000000" w:themeColor="text1"/>
        </w:rPr>
        <w:t xml:space="preserve"> </w:t>
      </w:r>
      <w:r w:rsidR="009B23FF" w:rsidRPr="00C067C3">
        <w:rPr>
          <w:rFonts w:ascii="Arial" w:eastAsia="Times New Roman" w:hAnsi="Arial" w:cs="Arial"/>
          <w:color w:val="000000" w:themeColor="text1"/>
        </w:rPr>
        <w:t>in North America</w:t>
      </w:r>
      <w:r w:rsidR="00061F02">
        <w:rPr>
          <w:rFonts w:ascii="Arial" w:eastAsia="Times New Roman" w:hAnsi="Arial" w:cs="Arial"/>
          <w:color w:val="000000" w:themeColor="text1"/>
        </w:rPr>
        <w:t>,</w:t>
      </w:r>
      <w:r w:rsidR="009B23FF" w:rsidRPr="00C067C3">
        <w:rPr>
          <w:rFonts w:ascii="Arial" w:eastAsia="Times New Roman" w:hAnsi="Arial" w:cs="Arial"/>
          <w:color w:val="000000" w:themeColor="text1"/>
        </w:rPr>
        <w:t xml:space="preserve"> to </w:t>
      </w:r>
      <w:r w:rsidR="00846410" w:rsidRPr="00C067C3">
        <w:rPr>
          <w:rFonts w:ascii="Arial" w:eastAsia="Times New Roman" w:hAnsi="Arial" w:cs="Arial"/>
          <w:color w:val="000000" w:themeColor="text1"/>
        </w:rPr>
        <w:t xml:space="preserve">the </w:t>
      </w:r>
      <w:r w:rsidR="009B23FF" w:rsidRPr="00C067C3">
        <w:rPr>
          <w:rFonts w:ascii="Arial" w:eastAsia="Times New Roman" w:hAnsi="Arial" w:cs="Arial"/>
          <w:color w:val="000000" w:themeColor="text1"/>
        </w:rPr>
        <w:t>UK, Germany,</w:t>
      </w:r>
      <w:r w:rsidR="002B51F3" w:rsidRPr="00C067C3">
        <w:rPr>
          <w:rFonts w:ascii="Arial" w:eastAsia="Times New Roman" w:hAnsi="Arial" w:cs="Arial"/>
          <w:color w:val="000000" w:themeColor="text1"/>
        </w:rPr>
        <w:t xml:space="preserve"> </w:t>
      </w:r>
      <w:r w:rsidR="00061F02">
        <w:rPr>
          <w:rFonts w:ascii="Arial" w:eastAsia="Times New Roman" w:hAnsi="Arial" w:cs="Arial"/>
          <w:color w:val="000000" w:themeColor="text1"/>
        </w:rPr>
        <w:t xml:space="preserve">France, </w:t>
      </w:r>
      <w:r w:rsidR="002B51F3" w:rsidRPr="00C067C3">
        <w:rPr>
          <w:rFonts w:ascii="Arial" w:eastAsia="Times New Roman" w:hAnsi="Arial" w:cs="Arial"/>
          <w:color w:val="000000" w:themeColor="text1"/>
        </w:rPr>
        <w:t>Italy, Spain</w:t>
      </w:r>
      <w:r w:rsidR="00061F02">
        <w:rPr>
          <w:rFonts w:ascii="Arial" w:eastAsia="Times New Roman" w:hAnsi="Arial" w:cs="Arial"/>
          <w:color w:val="000000" w:themeColor="text1"/>
        </w:rPr>
        <w:t xml:space="preserve">, </w:t>
      </w:r>
      <w:r w:rsidR="009B23FF" w:rsidRPr="00C067C3">
        <w:rPr>
          <w:rFonts w:ascii="Arial" w:eastAsia="Times New Roman" w:hAnsi="Arial" w:cs="Arial"/>
          <w:color w:val="000000" w:themeColor="text1"/>
        </w:rPr>
        <w:t>Greece</w:t>
      </w:r>
      <w:r w:rsidR="00061F02">
        <w:rPr>
          <w:rFonts w:ascii="Arial" w:eastAsia="Times New Roman" w:hAnsi="Arial" w:cs="Arial"/>
          <w:color w:val="000000" w:themeColor="text1"/>
        </w:rPr>
        <w:t>, and Ukraine</w:t>
      </w:r>
      <w:r w:rsidR="009B23FF" w:rsidRPr="00C067C3">
        <w:rPr>
          <w:rFonts w:ascii="Arial" w:eastAsia="Times New Roman" w:hAnsi="Arial" w:cs="Arial"/>
          <w:color w:val="000000" w:themeColor="text1"/>
        </w:rPr>
        <w:t xml:space="preserve"> in Europe, and to China, Australia, Myanmar, and </w:t>
      </w:r>
      <w:r w:rsidR="002004F7" w:rsidRPr="00C067C3">
        <w:rPr>
          <w:rFonts w:ascii="Arial" w:eastAsia="Times New Roman" w:hAnsi="Arial" w:cs="Arial"/>
          <w:color w:val="000000" w:themeColor="text1"/>
        </w:rPr>
        <w:t xml:space="preserve">New Zealand </w:t>
      </w:r>
      <w:r w:rsidR="009B23FF" w:rsidRPr="00C067C3">
        <w:rPr>
          <w:rFonts w:ascii="Arial" w:eastAsia="Times New Roman" w:hAnsi="Arial" w:cs="Arial"/>
          <w:color w:val="000000" w:themeColor="text1"/>
        </w:rPr>
        <w:t xml:space="preserve">in East Asia and </w:t>
      </w:r>
      <w:r w:rsidR="00193F6A" w:rsidRPr="00C067C3">
        <w:rPr>
          <w:rFonts w:ascii="Arial" w:eastAsia="Times New Roman" w:hAnsi="Arial" w:cs="Arial"/>
          <w:color w:val="000000" w:themeColor="text1"/>
        </w:rPr>
        <w:t>Oceania</w:t>
      </w:r>
      <w:r w:rsidR="00C110C3" w:rsidRPr="00C067C3">
        <w:rPr>
          <w:rFonts w:ascii="Arial" w:eastAsia="Times New Roman" w:hAnsi="Arial" w:cs="Arial"/>
          <w:color w:val="000000" w:themeColor="text1"/>
        </w:rPr>
        <w:t>.</w:t>
      </w:r>
      <w:r w:rsidR="009B23FF" w:rsidRPr="00C067C3">
        <w:rPr>
          <w:rFonts w:ascii="Arial" w:eastAsia="Times New Roman" w:hAnsi="Arial" w:cs="Arial"/>
          <w:color w:val="000000" w:themeColor="text1"/>
        </w:rPr>
        <w:t xml:space="preserve"> </w:t>
      </w:r>
      <w:r w:rsidR="00695EBF" w:rsidRPr="00C067C3">
        <w:rPr>
          <w:rFonts w:ascii="Arial" w:eastAsia="Times New Roman" w:hAnsi="Arial" w:cs="Arial"/>
          <w:color w:val="000000" w:themeColor="text1"/>
        </w:rPr>
        <w:t xml:space="preserve">This dominance </w:t>
      </w:r>
      <w:r w:rsidR="00061F02">
        <w:rPr>
          <w:rFonts w:ascii="Arial" w:eastAsia="Times New Roman" w:hAnsi="Arial" w:cs="Arial"/>
          <w:color w:val="000000" w:themeColor="text1"/>
        </w:rPr>
        <w:t>has been</w:t>
      </w:r>
      <w:r w:rsidR="00695EBF" w:rsidRPr="00C067C3">
        <w:rPr>
          <w:rFonts w:ascii="Arial" w:eastAsia="Times New Roman" w:hAnsi="Arial" w:cs="Arial"/>
          <w:color w:val="000000" w:themeColor="text1"/>
        </w:rPr>
        <w:t xml:space="preserve"> so pronounced that the immigration/ethnic issues </w:t>
      </w:r>
      <w:r w:rsidR="00061F02">
        <w:rPr>
          <w:rFonts w:ascii="Arial" w:eastAsia="Times New Roman" w:hAnsi="Arial" w:cs="Arial"/>
          <w:color w:val="000000" w:themeColor="text1"/>
        </w:rPr>
        <w:t xml:space="preserve">are frequently ranked among the topmost concerns in various nations, and the positions about those issues often </w:t>
      </w:r>
      <w:r w:rsidR="00695EBF" w:rsidRPr="00C067C3">
        <w:rPr>
          <w:rFonts w:ascii="Arial" w:eastAsia="Times New Roman" w:hAnsi="Arial" w:cs="Arial"/>
          <w:color w:val="000000" w:themeColor="text1"/>
        </w:rPr>
        <w:t>determin</w:t>
      </w:r>
      <w:r w:rsidR="00061F02">
        <w:rPr>
          <w:rFonts w:ascii="Arial" w:eastAsia="Times New Roman" w:hAnsi="Arial" w:cs="Arial"/>
          <w:color w:val="000000" w:themeColor="text1"/>
        </w:rPr>
        <w:t>e</w:t>
      </w:r>
      <w:r w:rsidR="00695EBF" w:rsidRPr="00C067C3">
        <w:rPr>
          <w:rFonts w:ascii="Arial" w:eastAsia="Times New Roman" w:hAnsi="Arial" w:cs="Arial"/>
          <w:color w:val="000000" w:themeColor="text1"/>
        </w:rPr>
        <w:t xml:space="preserve"> the political directions and election results in different countries</w:t>
      </w:r>
      <w:r w:rsidR="004B3950">
        <w:rPr>
          <w:rFonts w:ascii="Arial" w:eastAsia="Times New Roman" w:hAnsi="Arial" w:cs="Arial"/>
          <w:color w:val="000000" w:themeColor="text1"/>
        </w:rPr>
        <w:t>. Second,</w:t>
      </w:r>
      <w:r w:rsidR="00695EBF" w:rsidRPr="00C067C3">
        <w:rPr>
          <w:rFonts w:ascii="Arial" w:eastAsia="Times New Roman" w:hAnsi="Arial" w:cs="Arial"/>
          <w:color w:val="000000" w:themeColor="text1"/>
        </w:rPr>
        <w:t xml:space="preserve"> the</w:t>
      </w:r>
      <w:r w:rsidR="004B3950">
        <w:rPr>
          <w:rFonts w:ascii="Arial" w:eastAsia="Times New Roman" w:hAnsi="Arial" w:cs="Arial"/>
          <w:color w:val="000000" w:themeColor="text1"/>
        </w:rPr>
        <w:t>re has been a</w:t>
      </w:r>
      <w:r w:rsidR="00695EBF" w:rsidRPr="00C067C3">
        <w:rPr>
          <w:rFonts w:ascii="Arial" w:eastAsia="Times New Roman" w:hAnsi="Arial" w:cs="Arial"/>
          <w:color w:val="000000" w:themeColor="text1"/>
        </w:rPr>
        <w:t xml:space="preserve"> </w:t>
      </w:r>
      <w:r w:rsidR="004B3950">
        <w:rPr>
          <w:rFonts w:ascii="Arial" w:eastAsia="Times New Roman" w:hAnsi="Arial" w:cs="Arial"/>
          <w:color w:val="000000" w:themeColor="text1"/>
        </w:rPr>
        <w:t xml:space="preserve">global </w:t>
      </w:r>
      <w:r w:rsidR="00695EBF" w:rsidRPr="00C067C3">
        <w:rPr>
          <w:rFonts w:ascii="Arial" w:eastAsia="Times New Roman" w:hAnsi="Arial" w:cs="Arial"/>
          <w:color w:val="000000" w:themeColor="text1"/>
        </w:rPr>
        <w:t xml:space="preserve">rise of </w:t>
      </w:r>
      <w:r w:rsidR="004B3950">
        <w:rPr>
          <w:rFonts w:ascii="Arial" w:eastAsia="Times New Roman" w:hAnsi="Arial" w:cs="Arial"/>
          <w:color w:val="000000" w:themeColor="text1"/>
        </w:rPr>
        <w:t xml:space="preserve">a </w:t>
      </w:r>
      <w:r w:rsidR="00695EBF" w:rsidRPr="00C067C3">
        <w:rPr>
          <w:rFonts w:ascii="Arial" w:eastAsia="Times New Roman" w:hAnsi="Arial" w:cs="Arial"/>
          <w:color w:val="000000" w:themeColor="text1"/>
        </w:rPr>
        <w:t xml:space="preserve">new right-wing populist </w:t>
      </w:r>
      <w:r w:rsidR="004B3950">
        <w:rPr>
          <w:rFonts w:ascii="Arial" w:eastAsia="Times New Roman" w:hAnsi="Arial" w:cs="Arial"/>
          <w:color w:val="000000" w:themeColor="text1"/>
        </w:rPr>
        <w:t>wave, with direct implications for issues such as</w:t>
      </w:r>
      <w:r w:rsidR="007F0A70" w:rsidRPr="00C067C3">
        <w:rPr>
          <w:rFonts w:ascii="Arial" w:eastAsia="Times New Roman" w:hAnsi="Arial" w:cs="Arial"/>
          <w:color w:val="000000" w:themeColor="text1"/>
        </w:rPr>
        <w:t xml:space="preserve"> the meaning and possibility of citizenship, identity</w:t>
      </w:r>
      <w:r w:rsidR="002F3170" w:rsidRPr="00C067C3">
        <w:rPr>
          <w:rFonts w:ascii="Arial" w:eastAsia="Times New Roman" w:hAnsi="Arial" w:cs="Arial"/>
          <w:color w:val="000000" w:themeColor="text1"/>
        </w:rPr>
        <w:t xml:space="preserve"> / sense of belonging</w:t>
      </w:r>
      <w:r w:rsidR="007F0A70" w:rsidRPr="00C067C3">
        <w:rPr>
          <w:rFonts w:ascii="Arial" w:eastAsia="Times New Roman" w:hAnsi="Arial" w:cs="Arial"/>
          <w:color w:val="000000" w:themeColor="text1"/>
        </w:rPr>
        <w:t xml:space="preserve">, freedom, </w:t>
      </w:r>
      <w:r w:rsidR="002F3170" w:rsidRPr="00C067C3">
        <w:rPr>
          <w:rFonts w:ascii="Arial" w:eastAsia="Times New Roman" w:hAnsi="Arial" w:cs="Arial"/>
          <w:color w:val="000000" w:themeColor="text1"/>
        </w:rPr>
        <w:t xml:space="preserve">human rights, and </w:t>
      </w:r>
      <w:r w:rsidR="007F0A70" w:rsidRPr="00C067C3">
        <w:rPr>
          <w:rFonts w:ascii="Arial" w:eastAsia="Times New Roman" w:hAnsi="Arial" w:cs="Arial"/>
          <w:color w:val="000000" w:themeColor="text1"/>
        </w:rPr>
        <w:t>justice</w:t>
      </w:r>
      <w:r w:rsidR="002F3170" w:rsidRPr="00C067C3">
        <w:rPr>
          <w:rFonts w:ascii="Arial" w:eastAsia="Times New Roman" w:hAnsi="Arial" w:cs="Arial"/>
          <w:color w:val="000000" w:themeColor="text1"/>
        </w:rPr>
        <w:t>.</w:t>
      </w:r>
      <w:r w:rsidR="007B378B">
        <w:rPr>
          <w:rFonts w:ascii="Arial" w:eastAsia="Times New Roman" w:hAnsi="Arial" w:cs="Arial"/>
          <w:color w:val="000000" w:themeColor="text1"/>
        </w:rPr>
        <w:t xml:space="preserve"> </w:t>
      </w:r>
      <w:r w:rsidR="007B378B" w:rsidRPr="007B378B">
        <w:rPr>
          <w:rFonts w:asciiTheme="minorBidi" w:eastAsia="Times New Roman" w:hAnsiTheme="minorBidi"/>
          <w:color w:val="000000" w:themeColor="text1"/>
        </w:rPr>
        <w:t xml:space="preserve">This is happening alongside a new wave </w:t>
      </w:r>
      <w:r w:rsidR="007B378B" w:rsidRPr="007B378B">
        <w:rPr>
          <w:rFonts w:asciiTheme="minorBidi" w:hAnsiTheme="minorBidi"/>
        </w:rPr>
        <w:t>of refugees surfacing as a result of an increased number of regional conflicts and proxy wars over geopolitical and economic interests, environmental disasters, and so on.</w:t>
      </w:r>
      <w:r w:rsidR="004B3950" w:rsidRPr="007B378B">
        <w:rPr>
          <w:rFonts w:asciiTheme="minorBidi" w:eastAsia="Times New Roman" w:hAnsiTheme="minorBidi"/>
          <w:color w:val="000000" w:themeColor="text1"/>
        </w:rPr>
        <w:t xml:space="preserve"> Third,</w:t>
      </w:r>
      <w:r w:rsidR="00305E9F" w:rsidRPr="007B378B">
        <w:rPr>
          <w:rFonts w:asciiTheme="minorBidi" w:eastAsia="Times New Roman" w:hAnsiTheme="minorBidi"/>
          <w:color w:val="000000" w:themeColor="text1"/>
        </w:rPr>
        <w:t xml:space="preserve"> d</w:t>
      </w:r>
      <w:r w:rsidR="00305E9F" w:rsidRPr="007B378B">
        <w:rPr>
          <w:rFonts w:asciiTheme="minorBidi" w:hAnsiTheme="minorBidi"/>
        </w:rPr>
        <w:t xml:space="preserve">espite the conservative and exclusionary politics in various western countries, citizens’ groups and solidarity movements </w:t>
      </w:r>
      <w:r w:rsidR="00A84034" w:rsidRPr="007B378B">
        <w:rPr>
          <w:rFonts w:asciiTheme="minorBidi" w:hAnsiTheme="minorBidi"/>
        </w:rPr>
        <w:t xml:space="preserve">have </w:t>
      </w:r>
      <w:r w:rsidR="00305E9F" w:rsidRPr="007B378B">
        <w:rPr>
          <w:rFonts w:asciiTheme="minorBidi" w:hAnsiTheme="minorBidi"/>
        </w:rPr>
        <w:t>emerged or strengthened</w:t>
      </w:r>
      <w:r w:rsidR="00305E9F" w:rsidRPr="00C067C3">
        <w:rPr>
          <w:rFonts w:ascii="Arial" w:hAnsi="Arial" w:cs="Arial"/>
        </w:rPr>
        <w:t xml:space="preserve"> </w:t>
      </w:r>
      <w:r w:rsidR="00A84034" w:rsidRPr="00C067C3">
        <w:rPr>
          <w:rFonts w:ascii="Arial" w:hAnsi="Arial" w:cs="Arial"/>
        </w:rPr>
        <w:t xml:space="preserve">existing </w:t>
      </w:r>
      <w:r w:rsidR="00305E9F" w:rsidRPr="00C067C3">
        <w:rPr>
          <w:rFonts w:ascii="Arial" w:hAnsi="Arial" w:cs="Arial"/>
        </w:rPr>
        <w:t xml:space="preserve">voices that support inclusion and integration of migrants and refugees. </w:t>
      </w:r>
      <w:r w:rsidR="004B3950">
        <w:rPr>
          <w:rFonts w:ascii="Arial" w:hAnsi="Arial" w:cs="Arial"/>
        </w:rPr>
        <w:t>Fourth, the COVID pandemic</w:t>
      </w:r>
      <w:r w:rsidR="00B701E4">
        <w:rPr>
          <w:rFonts w:ascii="Arial" w:hAnsi="Arial" w:cs="Arial"/>
        </w:rPr>
        <w:t xml:space="preserve">, </w:t>
      </w:r>
      <w:r w:rsidR="004B3950">
        <w:rPr>
          <w:rFonts w:ascii="Arial" w:hAnsi="Arial" w:cs="Arial"/>
        </w:rPr>
        <w:t>the Russian invasion of Ukraine</w:t>
      </w:r>
      <w:r w:rsidR="00B701E4">
        <w:rPr>
          <w:rFonts w:ascii="Arial" w:hAnsi="Arial" w:cs="Arial"/>
        </w:rPr>
        <w:t xml:space="preserve">, and the discovery of mass burial sites of Indigenous children in Canada </w:t>
      </w:r>
      <w:r w:rsidR="004B3950">
        <w:rPr>
          <w:rFonts w:ascii="Arial" w:hAnsi="Arial" w:cs="Arial"/>
        </w:rPr>
        <w:t xml:space="preserve">have revealed some of </w:t>
      </w:r>
      <w:r w:rsidR="00293695" w:rsidRPr="007B378B">
        <w:rPr>
          <w:rFonts w:ascii="Arial" w:hAnsi="Arial" w:cs="Arial"/>
          <w:color w:val="000000" w:themeColor="text1"/>
        </w:rPr>
        <w:t xml:space="preserve">the </w:t>
      </w:r>
      <w:r w:rsidR="004B3950">
        <w:rPr>
          <w:rFonts w:ascii="Arial" w:hAnsi="Arial" w:cs="Arial"/>
        </w:rPr>
        <w:t>deep-seated ethnic sentiments</w:t>
      </w:r>
      <w:r w:rsidR="00293695">
        <w:rPr>
          <w:rFonts w:ascii="Arial" w:hAnsi="Arial" w:cs="Arial"/>
        </w:rPr>
        <w:t>, racisms</w:t>
      </w:r>
      <w:r w:rsidR="004B3950">
        <w:rPr>
          <w:rFonts w:ascii="Arial" w:hAnsi="Arial" w:cs="Arial"/>
        </w:rPr>
        <w:t xml:space="preserve"> and </w:t>
      </w:r>
      <w:r w:rsidR="00887328">
        <w:rPr>
          <w:rFonts w:ascii="Arial" w:hAnsi="Arial" w:cs="Arial"/>
        </w:rPr>
        <w:t xml:space="preserve">other </w:t>
      </w:r>
      <w:r w:rsidR="00293695">
        <w:rPr>
          <w:rFonts w:ascii="Arial" w:hAnsi="Arial" w:cs="Arial"/>
        </w:rPr>
        <w:t xml:space="preserve">systemic </w:t>
      </w:r>
      <w:r w:rsidR="004B3950">
        <w:rPr>
          <w:rFonts w:ascii="Arial" w:hAnsi="Arial" w:cs="Arial"/>
        </w:rPr>
        <w:t>inequalities once again. Lastly, the new</w:t>
      </w:r>
      <w:r w:rsidR="00161819" w:rsidRPr="00C067C3">
        <w:rPr>
          <w:rFonts w:ascii="Arial" w:eastAsia="Times New Roman" w:hAnsi="Arial" w:cs="Arial"/>
          <w:color w:val="000000" w:themeColor="text1"/>
        </w:rPr>
        <w:t xml:space="preserve"> technological</w:t>
      </w:r>
      <w:r w:rsidR="006B758E" w:rsidRPr="00C067C3">
        <w:rPr>
          <w:rFonts w:ascii="Arial" w:eastAsia="Times New Roman" w:hAnsi="Arial" w:cs="Arial"/>
          <w:color w:val="000000" w:themeColor="text1"/>
        </w:rPr>
        <w:t xml:space="preserve"> advancements</w:t>
      </w:r>
      <w:r w:rsidR="004B3950">
        <w:rPr>
          <w:rFonts w:ascii="Arial" w:eastAsia="Times New Roman" w:hAnsi="Arial" w:cs="Arial"/>
          <w:color w:val="000000" w:themeColor="text1"/>
        </w:rPr>
        <w:t xml:space="preserve"> (e.g., the emergence of a ‘cyber world order’ and the use of Artificial Intelligence in immigration decision-making) have resulted in both possibilities but also new challenges for immigration policies. Altogether, these developments have </w:t>
      </w:r>
      <w:r w:rsidR="00B701E4">
        <w:rPr>
          <w:rFonts w:ascii="Arial" w:eastAsia="Times New Roman" w:hAnsi="Arial" w:cs="Arial"/>
          <w:color w:val="000000" w:themeColor="text1"/>
        </w:rPr>
        <w:t xml:space="preserve">radically </w:t>
      </w:r>
      <w:r w:rsidR="004B3950">
        <w:rPr>
          <w:rFonts w:ascii="Arial" w:eastAsia="Times New Roman" w:hAnsi="Arial" w:cs="Arial"/>
          <w:color w:val="000000" w:themeColor="text1"/>
        </w:rPr>
        <w:t>changed</w:t>
      </w:r>
      <w:r w:rsidR="00B701E4">
        <w:rPr>
          <w:rFonts w:ascii="Arial" w:eastAsia="Times New Roman" w:hAnsi="Arial" w:cs="Arial"/>
          <w:color w:val="000000" w:themeColor="text1"/>
        </w:rPr>
        <w:t xml:space="preserve"> the world we live in and have created a new world order; hence, highlighting the need to revisit our existing conceptual and methodological toolboxes in the field of ethnic studies and immigration research.</w:t>
      </w:r>
    </w:p>
    <w:p w14:paraId="3AC64F0A" w14:textId="77777777" w:rsidR="00145C56" w:rsidRPr="00C067C3" w:rsidRDefault="00145C56" w:rsidP="00750593">
      <w:pPr>
        <w:shd w:val="clear" w:color="auto" w:fill="FFFFFF"/>
        <w:jc w:val="both"/>
        <w:textAlignment w:val="baseline"/>
        <w:rPr>
          <w:rFonts w:ascii="Arial" w:eastAsia="Times New Roman" w:hAnsi="Arial" w:cs="Arial"/>
          <w:color w:val="000000" w:themeColor="text1"/>
        </w:rPr>
      </w:pPr>
    </w:p>
    <w:p w14:paraId="64D31503" w14:textId="01A2004D" w:rsidR="007F0A70" w:rsidRPr="00C067C3" w:rsidRDefault="00145C56" w:rsidP="00750593">
      <w:p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This conference provides a forum to discuss </w:t>
      </w:r>
      <w:r w:rsidR="00B701E4">
        <w:rPr>
          <w:rFonts w:ascii="Arial" w:eastAsia="Times New Roman" w:hAnsi="Arial" w:cs="Arial"/>
          <w:color w:val="000000" w:themeColor="text1"/>
        </w:rPr>
        <w:t xml:space="preserve">the above issues. </w:t>
      </w:r>
      <w:r w:rsidRPr="00C067C3">
        <w:rPr>
          <w:rFonts w:ascii="Arial" w:eastAsia="Times New Roman" w:hAnsi="Arial" w:cs="Arial"/>
          <w:color w:val="000000" w:themeColor="text1"/>
        </w:rPr>
        <w:t xml:space="preserve">The participants </w:t>
      </w:r>
      <w:r w:rsidR="007F0A70" w:rsidRPr="00C067C3">
        <w:rPr>
          <w:rFonts w:ascii="Arial" w:eastAsia="Times New Roman" w:hAnsi="Arial" w:cs="Arial"/>
          <w:color w:val="000000" w:themeColor="text1"/>
        </w:rPr>
        <w:t>are invited to address any aspect of this changing landscape, including (but not limited to):</w:t>
      </w:r>
    </w:p>
    <w:p w14:paraId="10DA00E4" w14:textId="77777777" w:rsidR="007F0A70" w:rsidRPr="00C067C3" w:rsidRDefault="007F0A70" w:rsidP="00750593">
      <w:pPr>
        <w:shd w:val="clear" w:color="auto" w:fill="FFFFFF"/>
        <w:jc w:val="both"/>
        <w:textAlignment w:val="baseline"/>
        <w:rPr>
          <w:rFonts w:ascii="Arial" w:eastAsia="Times New Roman" w:hAnsi="Arial" w:cs="Arial"/>
          <w:color w:val="000000" w:themeColor="text1"/>
        </w:rPr>
      </w:pPr>
    </w:p>
    <w:p w14:paraId="6D6E7EFC" w14:textId="3B2A4893" w:rsidR="00B701E4" w:rsidRDefault="00B701E4"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Pr>
          <w:rFonts w:ascii="Arial" w:eastAsia="Times New Roman" w:hAnsi="Arial" w:cs="Arial"/>
          <w:color w:val="000000" w:themeColor="text1"/>
        </w:rPr>
        <w:t>The ethnic and immigration implications of the Russian invasion of Ukraine</w:t>
      </w:r>
    </w:p>
    <w:p w14:paraId="602EF65C" w14:textId="1A8D43A9" w:rsidR="00B701E4" w:rsidRDefault="00B701E4"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Pr>
          <w:rFonts w:ascii="Arial" w:eastAsia="Times New Roman" w:hAnsi="Arial" w:cs="Arial"/>
          <w:color w:val="000000" w:themeColor="text1"/>
        </w:rPr>
        <w:t>The immigration and ethnic dynamics in BC and AC eras (Before &amp; After Corona)</w:t>
      </w:r>
    </w:p>
    <w:p w14:paraId="510D3D04" w14:textId="3EF23881" w:rsidR="0097512C" w:rsidRPr="00C067C3" w:rsidRDefault="007F0A70"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The place of Canada in the global migration scene</w:t>
      </w:r>
    </w:p>
    <w:p w14:paraId="0BF7B992" w14:textId="3DDDB4A9" w:rsidR="006A779D" w:rsidRPr="00C067C3" w:rsidRDefault="006A779D"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The global impact of Canadian immigration policies and practices</w:t>
      </w:r>
    </w:p>
    <w:p w14:paraId="3C0B916C" w14:textId="4D32760A" w:rsidR="00906CCC" w:rsidRPr="00C067C3" w:rsidRDefault="00906CCC"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lastRenderedPageBreak/>
        <w:t xml:space="preserve">The treatment of immigrants and refugees; promises and limitations of </w:t>
      </w:r>
      <w:r w:rsidR="003568F4" w:rsidRPr="00C067C3">
        <w:rPr>
          <w:rFonts w:ascii="Arial" w:eastAsia="Times New Roman" w:hAnsi="Arial" w:cs="Arial"/>
          <w:color w:val="000000" w:themeColor="text1"/>
        </w:rPr>
        <w:t>Canada’s</w:t>
      </w:r>
      <w:r w:rsidRPr="00C067C3">
        <w:rPr>
          <w:rFonts w:ascii="Arial" w:eastAsia="Times New Roman" w:hAnsi="Arial" w:cs="Arial"/>
          <w:color w:val="000000" w:themeColor="text1"/>
        </w:rPr>
        <w:t xml:space="preserve"> immigration policy </w:t>
      </w:r>
    </w:p>
    <w:p w14:paraId="076C39BD" w14:textId="686635DE" w:rsidR="002B51F3" w:rsidRPr="00FF28A9" w:rsidRDefault="002B51F3" w:rsidP="00FF28A9">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Regional </w:t>
      </w:r>
      <w:r w:rsidR="00F625C7">
        <w:rPr>
          <w:rFonts w:ascii="Arial" w:eastAsia="Times New Roman" w:hAnsi="Arial" w:cs="Arial"/>
          <w:color w:val="000000" w:themeColor="text1"/>
        </w:rPr>
        <w:t>aspects of</w:t>
      </w:r>
      <w:r w:rsidRPr="00C067C3">
        <w:rPr>
          <w:rFonts w:ascii="Arial" w:eastAsia="Times New Roman" w:hAnsi="Arial" w:cs="Arial"/>
          <w:color w:val="000000" w:themeColor="text1"/>
        </w:rPr>
        <w:t xml:space="preserve"> immigration policies</w:t>
      </w:r>
      <w:r w:rsidR="00F625C7">
        <w:rPr>
          <w:rFonts w:ascii="Arial" w:eastAsia="Times New Roman" w:hAnsi="Arial" w:cs="Arial"/>
          <w:color w:val="000000" w:themeColor="text1"/>
        </w:rPr>
        <w:t xml:space="preserve">, </w:t>
      </w:r>
      <w:r w:rsidR="00FF28A9">
        <w:rPr>
          <w:rFonts w:ascii="Arial" w:eastAsia="Times New Roman" w:hAnsi="Arial" w:cs="Arial"/>
          <w:color w:val="000000" w:themeColor="text1"/>
        </w:rPr>
        <w:t xml:space="preserve">and immigrant experiences in </w:t>
      </w:r>
      <w:r w:rsidR="00F625C7" w:rsidRPr="00C067C3">
        <w:rPr>
          <w:rFonts w:ascii="Arial" w:eastAsia="Times New Roman" w:hAnsi="Arial" w:cs="Arial"/>
          <w:color w:val="000000" w:themeColor="text1"/>
        </w:rPr>
        <w:t>smaller cities and rural areas</w:t>
      </w:r>
    </w:p>
    <w:p w14:paraId="3B8EAA9D" w14:textId="597D2F09" w:rsidR="00906CCC" w:rsidRPr="00C067C3" w:rsidRDefault="00906CCC"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Multiculturalism</w:t>
      </w:r>
      <w:r w:rsidR="00347425" w:rsidRPr="00C067C3">
        <w:rPr>
          <w:rFonts w:ascii="Arial" w:eastAsia="Times New Roman" w:hAnsi="Arial" w:cs="Arial"/>
          <w:color w:val="000000" w:themeColor="text1"/>
        </w:rPr>
        <w:t xml:space="preserve">: </w:t>
      </w:r>
      <w:r w:rsidRPr="00C067C3">
        <w:rPr>
          <w:rFonts w:ascii="Arial" w:eastAsia="Times New Roman" w:hAnsi="Arial" w:cs="Arial"/>
          <w:color w:val="000000" w:themeColor="text1"/>
        </w:rPr>
        <w:t>policy</w:t>
      </w:r>
      <w:r w:rsidR="00347425" w:rsidRPr="00C067C3">
        <w:rPr>
          <w:rFonts w:ascii="Arial" w:eastAsia="Times New Roman" w:hAnsi="Arial" w:cs="Arial"/>
          <w:color w:val="000000" w:themeColor="text1"/>
        </w:rPr>
        <w:t xml:space="preserve">, </w:t>
      </w:r>
      <w:r w:rsidRPr="00C067C3">
        <w:rPr>
          <w:rFonts w:ascii="Arial" w:eastAsia="Times New Roman" w:hAnsi="Arial" w:cs="Arial"/>
          <w:color w:val="000000" w:themeColor="text1"/>
        </w:rPr>
        <w:t>practice</w:t>
      </w:r>
      <w:r w:rsidR="00347425" w:rsidRPr="00C067C3">
        <w:rPr>
          <w:rFonts w:ascii="Arial" w:eastAsia="Times New Roman" w:hAnsi="Arial" w:cs="Arial"/>
          <w:color w:val="000000" w:themeColor="text1"/>
        </w:rPr>
        <w:t>, evidence</w:t>
      </w:r>
      <w:r w:rsidR="00A84034" w:rsidRPr="00C067C3">
        <w:rPr>
          <w:rFonts w:ascii="Arial" w:eastAsia="Times New Roman" w:hAnsi="Arial" w:cs="Arial"/>
          <w:color w:val="000000" w:themeColor="text1"/>
        </w:rPr>
        <w:t>;</w:t>
      </w:r>
      <w:r w:rsidR="00347425" w:rsidRPr="00C067C3">
        <w:rPr>
          <w:rFonts w:ascii="Arial" w:eastAsia="Times New Roman" w:hAnsi="Arial" w:cs="Arial"/>
          <w:color w:val="000000" w:themeColor="text1"/>
        </w:rPr>
        <w:t xml:space="preserve"> and </w:t>
      </w:r>
      <w:r w:rsidR="00F22981" w:rsidRPr="00C067C3">
        <w:rPr>
          <w:rFonts w:ascii="Arial" w:eastAsia="Times New Roman" w:hAnsi="Arial" w:cs="Arial"/>
          <w:color w:val="000000" w:themeColor="text1"/>
        </w:rPr>
        <w:t>benefits, limit</w:t>
      </w:r>
      <w:r w:rsidR="00347425" w:rsidRPr="00C067C3">
        <w:rPr>
          <w:rFonts w:ascii="Arial" w:eastAsia="Times New Roman" w:hAnsi="Arial" w:cs="Arial"/>
          <w:color w:val="000000" w:themeColor="text1"/>
        </w:rPr>
        <w:t>ations</w:t>
      </w:r>
      <w:r w:rsidR="00F22981" w:rsidRPr="00C067C3">
        <w:rPr>
          <w:rFonts w:ascii="Arial" w:eastAsia="Times New Roman" w:hAnsi="Arial" w:cs="Arial"/>
          <w:color w:val="000000" w:themeColor="text1"/>
        </w:rPr>
        <w:t>, challenges</w:t>
      </w:r>
    </w:p>
    <w:p w14:paraId="11924E31" w14:textId="5A1C9162" w:rsidR="00906CCC" w:rsidRPr="00C067C3" w:rsidRDefault="002B51F3"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Ethnic diversity and cultural </w:t>
      </w:r>
      <w:r w:rsidR="00347425" w:rsidRPr="00C067C3">
        <w:rPr>
          <w:rFonts w:ascii="Arial" w:eastAsia="Times New Roman" w:hAnsi="Arial" w:cs="Arial"/>
          <w:color w:val="000000" w:themeColor="text1"/>
        </w:rPr>
        <w:t>vitality</w:t>
      </w:r>
    </w:p>
    <w:p w14:paraId="1660D46B" w14:textId="15023AA4" w:rsidR="00C110C3" w:rsidRPr="00C067C3" w:rsidRDefault="00906CCC"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I</w:t>
      </w:r>
      <w:r w:rsidR="007F0A70" w:rsidRPr="00C067C3">
        <w:rPr>
          <w:rFonts w:ascii="Arial" w:eastAsia="Times New Roman" w:hAnsi="Arial" w:cs="Arial"/>
          <w:color w:val="000000" w:themeColor="text1"/>
        </w:rPr>
        <w:t>mplications of the changing</w:t>
      </w:r>
      <w:r w:rsidR="0022602D" w:rsidRPr="00C067C3">
        <w:rPr>
          <w:rFonts w:ascii="Arial" w:eastAsia="Times New Roman" w:hAnsi="Arial" w:cs="Arial"/>
          <w:color w:val="000000" w:themeColor="text1"/>
        </w:rPr>
        <w:t xml:space="preserve"> global</w:t>
      </w:r>
      <w:r w:rsidR="007F0A70" w:rsidRPr="00C067C3">
        <w:rPr>
          <w:rFonts w:ascii="Arial" w:eastAsia="Times New Roman" w:hAnsi="Arial" w:cs="Arial"/>
          <w:color w:val="000000" w:themeColor="text1"/>
        </w:rPr>
        <w:t xml:space="preserve"> landscape</w:t>
      </w:r>
      <w:r w:rsidR="0022602D" w:rsidRPr="00C067C3">
        <w:rPr>
          <w:rFonts w:ascii="Arial" w:eastAsia="Times New Roman" w:hAnsi="Arial" w:cs="Arial"/>
          <w:color w:val="000000" w:themeColor="text1"/>
        </w:rPr>
        <w:t xml:space="preserve"> on Canada’s immigration and multiculturalism policies</w:t>
      </w:r>
    </w:p>
    <w:p w14:paraId="1B5F50EA" w14:textId="475D2456" w:rsidR="0081652F" w:rsidRPr="00C067C3" w:rsidRDefault="0081652F"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Immigration</w:t>
      </w:r>
      <w:r w:rsidR="00347425" w:rsidRPr="00C067C3">
        <w:rPr>
          <w:rFonts w:ascii="Arial" w:eastAsia="Times New Roman" w:hAnsi="Arial" w:cs="Arial"/>
          <w:color w:val="000000" w:themeColor="text1"/>
        </w:rPr>
        <w:t xml:space="preserve"> discourse at a time of rising </w:t>
      </w:r>
      <w:r w:rsidR="00B701E4">
        <w:rPr>
          <w:rFonts w:ascii="Arial" w:eastAsia="Times New Roman" w:hAnsi="Arial" w:cs="Arial"/>
          <w:color w:val="000000" w:themeColor="text1"/>
        </w:rPr>
        <w:t xml:space="preserve">right-wing </w:t>
      </w:r>
      <w:r w:rsidRPr="00C067C3">
        <w:rPr>
          <w:rFonts w:ascii="Arial" w:eastAsia="Times New Roman" w:hAnsi="Arial" w:cs="Arial"/>
          <w:color w:val="000000" w:themeColor="text1"/>
        </w:rPr>
        <w:t>populism</w:t>
      </w:r>
    </w:p>
    <w:p w14:paraId="71E6148C" w14:textId="73B8AAE6" w:rsidR="007F0A70" w:rsidRPr="00C067C3" w:rsidRDefault="0028472B"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The interplay of international migration trends and </w:t>
      </w:r>
      <w:r w:rsidR="0022602D" w:rsidRPr="00C067C3">
        <w:rPr>
          <w:rFonts w:ascii="Arial" w:eastAsia="Times New Roman" w:hAnsi="Arial" w:cs="Arial"/>
          <w:color w:val="000000" w:themeColor="text1"/>
        </w:rPr>
        <w:t>ethno-</w:t>
      </w:r>
      <w:r w:rsidRPr="00C067C3">
        <w:rPr>
          <w:rFonts w:ascii="Arial" w:eastAsia="Times New Roman" w:hAnsi="Arial" w:cs="Arial"/>
          <w:color w:val="000000" w:themeColor="text1"/>
        </w:rPr>
        <w:t xml:space="preserve">cultural and religious </w:t>
      </w:r>
      <w:r w:rsidR="0022602D" w:rsidRPr="00C067C3">
        <w:rPr>
          <w:rFonts w:ascii="Arial" w:eastAsia="Times New Roman" w:hAnsi="Arial" w:cs="Arial"/>
          <w:color w:val="000000" w:themeColor="text1"/>
        </w:rPr>
        <w:t>communities in Canada</w:t>
      </w:r>
    </w:p>
    <w:p w14:paraId="0E079F6F" w14:textId="77777777" w:rsidR="0081652F" w:rsidRPr="00C067C3" w:rsidRDefault="0081652F"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The experiences of particular immigrant and newcomer communities</w:t>
      </w:r>
    </w:p>
    <w:p w14:paraId="0E81362A" w14:textId="3DBF6EF7" w:rsidR="0081652F" w:rsidRDefault="0081652F"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Indigenous populations and relations with immigrants and newcomers</w:t>
      </w:r>
    </w:p>
    <w:p w14:paraId="7410BF1C" w14:textId="140B94C5" w:rsidR="00E449E6" w:rsidRPr="00C067C3" w:rsidRDefault="00E449E6"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Pr>
          <w:rFonts w:ascii="Arial" w:eastAsia="Times New Roman" w:hAnsi="Arial" w:cs="Arial"/>
          <w:color w:val="000000" w:themeColor="text1"/>
        </w:rPr>
        <w:t>Settler-Indigenous relationship: historical and contemporary</w:t>
      </w:r>
    </w:p>
    <w:p w14:paraId="22AF285C" w14:textId="3E3CBC2E" w:rsidR="0028472B" w:rsidRPr="00C067C3" w:rsidRDefault="0028472B"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The roles, contributions, and challenges of </w:t>
      </w:r>
      <w:r w:rsidR="00347425" w:rsidRPr="00C067C3">
        <w:rPr>
          <w:rFonts w:ascii="Arial" w:eastAsia="Times New Roman" w:hAnsi="Arial" w:cs="Arial"/>
          <w:color w:val="000000" w:themeColor="text1"/>
        </w:rPr>
        <w:t>immigration/</w:t>
      </w:r>
      <w:r w:rsidR="0022602D" w:rsidRPr="00C067C3">
        <w:rPr>
          <w:rFonts w:ascii="Arial" w:eastAsia="Times New Roman" w:hAnsi="Arial" w:cs="Arial"/>
          <w:color w:val="000000" w:themeColor="text1"/>
        </w:rPr>
        <w:t>settlement</w:t>
      </w:r>
      <w:r w:rsidR="00347425" w:rsidRPr="00C067C3">
        <w:rPr>
          <w:rFonts w:ascii="Arial" w:eastAsia="Times New Roman" w:hAnsi="Arial" w:cs="Arial"/>
          <w:color w:val="000000" w:themeColor="text1"/>
        </w:rPr>
        <w:t xml:space="preserve"> agencies</w:t>
      </w:r>
    </w:p>
    <w:p w14:paraId="38061048" w14:textId="5FEB1EB6" w:rsidR="0022602D" w:rsidRPr="00C067C3" w:rsidRDefault="006A779D"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Immigrant and refugee youth: health, education and integration issues</w:t>
      </w:r>
    </w:p>
    <w:p w14:paraId="65E5555D" w14:textId="614B59C1" w:rsidR="006A779D" w:rsidRPr="00C067C3" w:rsidRDefault="006A779D"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Immigrant and refugee seniors</w:t>
      </w:r>
    </w:p>
    <w:p w14:paraId="2C7592EC" w14:textId="21756211" w:rsidR="002B51F3" w:rsidRPr="00C067C3" w:rsidRDefault="00347425"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Migration and g</w:t>
      </w:r>
      <w:r w:rsidR="002B51F3" w:rsidRPr="00C067C3">
        <w:rPr>
          <w:rFonts w:ascii="Arial" w:eastAsia="Times New Roman" w:hAnsi="Arial" w:cs="Arial"/>
          <w:color w:val="000000" w:themeColor="text1"/>
        </w:rPr>
        <w:t>ender-based violence</w:t>
      </w:r>
    </w:p>
    <w:p w14:paraId="611AAB1C" w14:textId="0CACC15F" w:rsidR="002A6899" w:rsidRPr="00C067C3" w:rsidRDefault="002A6899"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Refugees: trauma, survival and integration</w:t>
      </w:r>
    </w:p>
    <w:p w14:paraId="5A0007AA" w14:textId="77777777" w:rsidR="002B51F3" w:rsidRPr="00C067C3" w:rsidRDefault="002B51F3" w:rsidP="00750593">
      <w:pPr>
        <w:pStyle w:val="ListParagraph"/>
        <w:numPr>
          <w:ilvl w:val="0"/>
          <w:numId w:val="6"/>
        </w:num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Big data and big ideas in immigration and ethnic studies </w:t>
      </w:r>
    </w:p>
    <w:p w14:paraId="7B7887D6" w14:textId="77777777" w:rsidR="002B51F3" w:rsidRPr="00C067C3" w:rsidRDefault="002B51F3" w:rsidP="00750593">
      <w:pPr>
        <w:pStyle w:val="ListParagraph"/>
        <w:shd w:val="clear" w:color="auto" w:fill="FFFFFF"/>
        <w:ind w:left="892"/>
        <w:jc w:val="both"/>
        <w:textAlignment w:val="baseline"/>
        <w:rPr>
          <w:rFonts w:ascii="Arial" w:eastAsia="Times New Roman" w:hAnsi="Arial" w:cs="Arial"/>
          <w:color w:val="000000" w:themeColor="text1"/>
        </w:rPr>
      </w:pPr>
    </w:p>
    <w:p w14:paraId="07389E06" w14:textId="77777777" w:rsidR="00073513" w:rsidRPr="00C067C3" w:rsidRDefault="00073513" w:rsidP="00750593">
      <w:pPr>
        <w:shd w:val="clear" w:color="auto" w:fill="FFFFFF"/>
        <w:jc w:val="both"/>
        <w:textAlignment w:val="baseline"/>
        <w:rPr>
          <w:rFonts w:ascii="Arial" w:eastAsia="Times New Roman" w:hAnsi="Arial" w:cs="Arial"/>
          <w:color w:val="000000" w:themeColor="text1"/>
        </w:rPr>
      </w:pPr>
    </w:p>
    <w:p w14:paraId="2212F0BF" w14:textId="4014DE44" w:rsidR="00721855" w:rsidRPr="00C067C3" w:rsidRDefault="004C36AD" w:rsidP="00750593">
      <w:p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 xml:space="preserve">CESA invites theoretical and empirically-based </w:t>
      </w:r>
      <w:r w:rsidR="00721855" w:rsidRPr="00C067C3">
        <w:rPr>
          <w:rFonts w:ascii="Arial" w:eastAsia="Times New Roman" w:hAnsi="Arial" w:cs="Arial"/>
          <w:color w:val="000000" w:themeColor="text1"/>
        </w:rPr>
        <w:t xml:space="preserve">contributions, individual </w:t>
      </w:r>
      <w:r w:rsidRPr="00C067C3">
        <w:rPr>
          <w:rFonts w:ascii="Arial" w:eastAsia="Times New Roman" w:hAnsi="Arial" w:cs="Arial"/>
          <w:color w:val="000000" w:themeColor="text1"/>
        </w:rPr>
        <w:t>papers</w:t>
      </w:r>
      <w:r w:rsidR="00721855" w:rsidRPr="00C067C3">
        <w:rPr>
          <w:rFonts w:ascii="Arial" w:eastAsia="Times New Roman" w:hAnsi="Arial" w:cs="Arial"/>
          <w:color w:val="000000" w:themeColor="text1"/>
        </w:rPr>
        <w:t xml:space="preserve"> and/or</w:t>
      </w:r>
      <w:r w:rsidRPr="00C067C3">
        <w:rPr>
          <w:rFonts w:ascii="Arial" w:eastAsia="Times New Roman" w:hAnsi="Arial" w:cs="Arial"/>
          <w:color w:val="000000" w:themeColor="text1"/>
        </w:rPr>
        <w:t xml:space="preserve"> fully formed panels</w:t>
      </w:r>
      <w:r w:rsidR="00721855" w:rsidRPr="00C067C3">
        <w:rPr>
          <w:rFonts w:ascii="Arial" w:eastAsia="Times New Roman" w:hAnsi="Arial" w:cs="Arial"/>
          <w:color w:val="000000" w:themeColor="text1"/>
        </w:rPr>
        <w:t>, standard papers or</w:t>
      </w:r>
      <w:r w:rsidRPr="00C067C3">
        <w:rPr>
          <w:rFonts w:ascii="Arial" w:eastAsia="Times New Roman" w:hAnsi="Arial" w:cs="Arial"/>
          <w:color w:val="000000" w:themeColor="text1"/>
        </w:rPr>
        <w:t xml:space="preserve"> presentations in other formats</w:t>
      </w:r>
      <w:r w:rsidR="00721855" w:rsidRPr="00C067C3">
        <w:rPr>
          <w:rFonts w:ascii="Arial" w:eastAsia="Times New Roman" w:hAnsi="Arial" w:cs="Arial"/>
          <w:color w:val="000000" w:themeColor="text1"/>
        </w:rPr>
        <w:t xml:space="preserve"> (e.g., posters, roundtables, films)</w:t>
      </w:r>
      <w:r w:rsidRPr="00C067C3">
        <w:rPr>
          <w:rFonts w:ascii="Arial" w:eastAsia="Times New Roman" w:hAnsi="Arial" w:cs="Arial"/>
          <w:color w:val="000000" w:themeColor="text1"/>
        </w:rPr>
        <w:t>,</w:t>
      </w:r>
      <w:r w:rsidR="00721855" w:rsidRPr="00C067C3">
        <w:rPr>
          <w:rFonts w:ascii="Arial" w:eastAsia="Times New Roman" w:hAnsi="Arial" w:cs="Arial"/>
          <w:color w:val="000000" w:themeColor="text1"/>
        </w:rPr>
        <w:t xml:space="preserve"> and all the above </w:t>
      </w:r>
      <w:r w:rsidRPr="00C067C3">
        <w:rPr>
          <w:rFonts w:ascii="Arial" w:eastAsia="Times New Roman" w:hAnsi="Arial" w:cs="Arial"/>
          <w:color w:val="000000" w:themeColor="text1"/>
        </w:rPr>
        <w:t>from a variety of disciplinary or interdisciplinary perspectives</w:t>
      </w:r>
      <w:r w:rsidR="00721855" w:rsidRPr="00C067C3">
        <w:rPr>
          <w:rFonts w:ascii="Arial" w:eastAsia="Times New Roman" w:hAnsi="Arial" w:cs="Arial"/>
          <w:color w:val="000000" w:themeColor="text1"/>
        </w:rPr>
        <w:t>.</w:t>
      </w:r>
      <w:r w:rsidRPr="00C067C3">
        <w:rPr>
          <w:rFonts w:ascii="Arial" w:eastAsia="Times New Roman" w:hAnsi="Arial" w:cs="Arial"/>
          <w:color w:val="000000" w:themeColor="text1"/>
        </w:rPr>
        <w:t xml:space="preserve"> </w:t>
      </w:r>
    </w:p>
    <w:p w14:paraId="4BAA9B70" w14:textId="4E825474" w:rsidR="00721855" w:rsidRPr="00C067C3" w:rsidRDefault="00721855" w:rsidP="00750593">
      <w:pPr>
        <w:shd w:val="clear" w:color="auto" w:fill="FFFFFF"/>
        <w:jc w:val="both"/>
        <w:textAlignment w:val="baseline"/>
        <w:rPr>
          <w:rFonts w:ascii="Arial" w:eastAsia="Times New Roman" w:hAnsi="Arial" w:cs="Arial"/>
          <w:color w:val="000000" w:themeColor="text1"/>
        </w:rPr>
      </w:pPr>
    </w:p>
    <w:p w14:paraId="5459F2F4" w14:textId="6AD87828" w:rsidR="00890BC6" w:rsidRPr="00C067C3" w:rsidRDefault="00F70D65" w:rsidP="00750593">
      <w:pPr>
        <w:jc w:val="both"/>
        <w:rPr>
          <w:rFonts w:ascii="Arial" w:eastAsia="Times New Roman" w:hAnsi="Arial" w:cs="Arial"/>
          <w:color w:val="000000" w:themeColor="text1"/>
        </w:rPr>
      </w:pPr>
      <w:r w:rsidRPr="00F70D65">
        <w:rPr>
          <w:rFonts w:ascii="Arial" w:eastAsia="Times New Roman" w:hAnsi="Arial" w:cs="Arial"/>
        </w:rPr>
        <w:t>The 26</w:t>
      </w:r>
      <w:r w:rsidRPr="00F70D65">
        <w:rPr>
          <w:rFonts w:ascii="Arial" w:eastAsia="Times New Roman" w:hAnsi="Arial" w:cs="Arial"/>
          <w:vertAlign w:val="superscript"/>
        </w:rPr>
        <w:t>th</w:t>
      </w:r>
      <w:r w:rsidRPr="00F70D65">
        <w:rPr>
          <w:rFonts w:ascii="Arial" w:eastAsia="Times New Roman" w:hAnsi="Arial" w:cs="Arial"/>
        </w:rPr>
        <w:t xml:space="preserve"> Canadian Ethnic Studies Association’s conference will be held in person at Saint Mary’s University which </w:t>
      </w:r>
      <w:proofErr w:type="gramStart"/>
      <w:r w:rsidRPr="00F70D65">
        <w:rPr>
          <w:rFonts w:ascii="Arial" w:eastAsia="Times New Roman" w:hAnsi="Arial" w:cs="Arial"/>
        </w:rPr>
        <w:t xml:space="preserve">is located </w:t>
      </w:r>
      <w:r w:rsidRPr="00C067C3">
        <w:rPr>
          <w:rFonts w:ascii="Arial" w:eastAsia="Times New Roman" w:hAnsi="Arial" w:cs="Arial"/>
          <w:color w:val="000000" w:themeColor="text1"/>
        </w:rPr>
        <w:t>in</w:t>
      </w:r>
      <w:proofErr w:type="gramEnd"/>
      <w:r w:rsidRPr="00C067C3">
        <w:rPr>
          <w:rFonts w:ascii="Arial" w:eastAsia="Times New Roman" w:hAnsi="Arial" w:cs="Arial"/>
          <w:color w:val="000000" w:themeColor="text1"/>
        </w:rPr>
        <w:t xml:space="preserve"> </w:t>
      </w:r>
      <w:r w:rsidRPr="00C067C3">
        <w:rPr>
          <w:rFonts w:ascii="Arial" w:hAnsi="Arial" w:cs="Arial"/>
        </w:rPr>
        <w:t xml:space="preserve">the historic port city of Halifax, Nova Scotia, a vibrant, </w:t>
      </w:r>
      <w:r>
        <w:rPr>
          <w:rFonts w:ascii="Arial" w:hAnsi="Arial" w:cs="Arial"/>
        </w:rPr>
        <w:t xml:space="preserve">fastest growing </w:t>
      </w:r>
      <w:r w:rsidRPr="00C067C3">
        <w:rPr>
          <w:rFonts w:ascii="Arial" w:hAnsi="Arial" w:cs="Arial"/>
        </w:rPr>
        <w:t xml:space="preserve">urban community </w:t>
      </w:r>
      <w:r>
        <w:rPr>
          <w:rFonts w:ascii="Arial" w:hAnsi="Arial" w:cs="Arial"/>
        </w:rPr>
        <w:t xml:space="preserve">in Canada </w:t>
      </w:r>
      <w:r w:rsidRPr="00C067C3">
        <w:rPr>
          <w:rFonts w:ascii="Arial" w:hAnsi="Arial" w:cs="Arial"/>
        </w:rPr>
        <w:t xml:space="preserve">of </w:t>
      </w:r>
      <w:r>
        <w:rPr>
          <w:rFonts w:ascii="Arial" w:hAnsi="Arial" w:cs="Arial"/>
        </w:rPr>
        <w:t xml:space="preserve">about </w:t>
      </w:r>
      <w:r w:rsidRPr="00C067C3">
        <w:rPr>
          <w:rFonts w:ascii="Arial" w:hAnsi="Arial" w:cs="Arial"/>
        </w:rPr>
        <w:t>4</w:t>
      </w:r>
      <w:r>
        <w:rPr>
          <w:rFonts w:ascii="Arial" w:hAnsi="Arial" w:cs="Arial"/>
        </w:rPr>
        <w:t>48</w:t>
      </w:r>
      <w:r w:rsidRPr="00C067C3">
        <w:rPr>
          <w:rFonts w:ascii="Arial" w:hAnsi="Arial" w:cs="Arial"/>
        </w:rPr>
        <w:t>,000 people</w:t>
      </w:r>
      <w:r>
        <w:rPr>
          <w:rFonts w:ascii="Arial" w:hAnsi="Arial" w:cs="Arial"/>
        </w:rPr>
        <w:t>.</w:t>
      </w:r>
      <w:r>
        <w:rPr>
          <w:rFonts w:ascii="Arial" w:eastAsia="Times New Roman" w:hAnsi="Arial" w:cs="Arial"/>
          <w:color w:val="000000" w:themeColor="text1"/>
        </w:rPr>
        <w:t xml:space="preserve"> </w:t>
      </w:r>
      <w:r w:rsidR="00691A6A">
        <w:rPr>
          <w:rFonts w:ascii="Arial" w:hAnsi="Arial" w:cs="Arial"/>
        </w:rPr>
        <w:t xml:space="preserve"> </w:t>
      </w:r>
      <w:r w:rsidR="00890BC6" w:rsidRPr="00C067C3">
        <w:rPr>
          <w:rFonts w:ascii="Arial" w:hAnsi="Arial" w:cs="Arial"/>
        </w:rPr>
        <w:t xml:space="preserve">Halifax is </w:t>
      </w:r>
      <w:r w:rsidR="002B51F3" w:rsidRPr="00C067C3">
        <w:rPr>
          <w:rFonts w:ascii="Arial" w:hAnsi="Arial" w:cs="Arial"/>
        </w:rPr>
        <w:t xml:space="preserve">Atlantic Canada’s </w:t>
      </w:r>
      <w:r w:rsidR="00890BC6" w:rsidRPr="00C067C3">
        <w:rPr>
          <w:rFonts w:ascii="Arial" w:hAnsi="Arial" w:cs="Arial"/>
        </w:rPr>
        <w:t>major educational centre</w:t>
      </w:r>
      <w:r w:rsidR="00AC49FA" w:rsidRPr="00C067C3">
        <w:rPr>
          <w:rFonts w:ascii="Arial" w:hAnsi="Arial" w:cs="Arial"/>
        </w:rPr>
        <w:t xml:space="preserve"> and</w:t>
      </w:r>
      <w:r w:rsidR="00890BC6" w:rsidRPr="00C067C3">
        <w:rPr>
          <w:rFonts w:ascii="Arial" w:hAnsi="Arial" w:cs="Arial"/>
        </w:rPr>
        <w:t xml:space="preserve"> home to five universities</w:t>
      </w:r>
      <w:r w:rsidR="00AC49FA" w:rsidRPr="00C067C3">
        <w:rPr>
          <w:rFonts w:ascii="Arial" w:hAnsi="Arial" w:cs="Arial"/>
        </w:rPr>
        <w:t>,</w:t>
      </w:r>
      <w:r w:rsidR="00890BC6" w:rsidRPr="00C067C3">
        <w:rPr>
          <w:rFonts w:ascii="Arial" w:hAnsi="Arial" w:cs="Arial"/>
        </w:rPr>
        <w:t xml:space="preserve"> with a long history of </w:t>
      </w:r>
      <w:r w:rsidR="002B51F3" w:rsidRPr="00C067C3">
        <w:rPr>
          <w:rFonts w:ascii="Arial" w:hAnsi="Arial" w:cs="Arial"/>
        </w:rPr>
        <w:t>im</w:t>
      </w:r>
      <w:r w:rsidR="00890BC6" w:rsidRPr="00C067C3">
        <w:rPr>
          <w:rFonts w:ascii="Arial" w:hAnsi="Arial" w:cs="Arial"/>
        </w:rPr>
        <w:t>migration</w:t>
      </w:r>
      <w:r w:rsidR="002B51F3" w:rsidRPr="00C067C3">
        <w:rPr>
          <w:rFonts w:ascii="Arial" w:hAnsi="Arial" w:cs="Arial"/>
        </w:rPr>
        <w:t>, settlement</w:t>
      </w:r>
      <w:r w:rsidR="00890BC6" w:rsidRPr="00C067C3">
        <w:rPr>
          <w:rFonts w:ascii="Arial" w:hAnsi="Arial" w:cs="Arial"/>
        </w:rPr>
        <w:t xml:space="preserve"> and diversity. </w:t>
      </w:r>
      <w:r w:rsidR="002F7A93" w:rsidRPr="00C067C3">
        <w:rPr>
          <w:rFonts w:ascii="Arial" w:hAnsi="Arial" w:cs="Arial"/>
          <w:color w:val="201F1E"/>
          <w:shd w:val="clear" w:color="auto" w:fill="FFFFFF"/>
        </w:rPr>
        <w:t>Saint Mary’s University is located in Mi’kma’ki, the ancestral and unceded territory of the Mi’kmaq.</w:t>
      </w:r>
      <w:r w:rsidR="00890BC6" w:rsidRPr="00C067C3">
        <w:rPr>
          <w:rFonts w:ascii="Arial" w:eastAsia="Times New Roman" w:hAnsi="Arial" w:cs="Arial"/>
          <w:color w:val="000000" w:themeColor="text1"/>
        </w:rPr>
        <w:t xml:space="preserve"> </w:t>
      </w:r>
    </w:p>
    <w:p w14:paraId="78EED21C" w14:textId="03920FD1" w:rsidR="00890BC6" w:rsidRPr="00C067C3" w:rsidRDefault="00890BC6" w:rsidP="00750593">
      <w:pPr>
        <w:shd w:val="clear" w:color="auto" w:fill="FFFFFF"/>
        <w:jc w:val="both"/>
        <w:textAlignment w:val="baseline"/>
        <w:rPr>
          <w:rFonts w:ascii="Arial" w:eastAsia="Times New Roman" w:hAnsi="Arial" w:cs="Arial"/>
          <w:color w:val="000000" w:themeColor="text1"/>
        </w:rPr>
      </w:pPr>
    </w:p>
    <w:p w14:paraId="6B19FF89" w14:textId="77777777" w:rsidR="004C36AD" w:rsidRPr="00C067C3" w:rsidRDefault="004C36AD" w:rsidP="00750593">
      <w:pPr>
        <w:shd w:val="clear" w:color="auto" w:fill="FFFFFF"/>
        <w:spacing w:line="240" w:lineRule="atLeast"/>
        <w:jc w:val="both"/>
        <w:textAlignment w:val="baseline"/>
        <w:outlineLvl w:val="1"/>
        <w:rPr>
          <w:rFonts w:ascii="Arial" w:eastAsia="Times New Roman" w:hAnsi="Arial" w:cs="Arial"/>
          <w:b/>
          <w:bCs/>
          <w:color w:val="000000" w:themeColor="text1"/>
        </w:rPr>
      </w:pPr>
      <w:r w:rsidRPr="00C067C3">
        <w:rPr>
          <w:rFonts w:ascii="Arial" w:eastAsia="Times New Roman" w:hAnsi="Arial" w:cs="Arial"/>
          <w:b/>
          <w:bCs/>
          <w:color w:val="000000" w:themeColor="text1"/>
        </w:rPr>
        <w:t>Who Should Attend?</w:t>
      </w:r>
    </w:p>
    <w:p w14:paraId="5F6D2187" w14:textId="77777777" w:rsidR="00007DD7" w:rsidRPr="00C067C3" w:rsidRDefault="00007DD7" w:rsidP="00750593">
      <w:pPr>
        <w:shd w:val="clear" w:color="auto" w:fill="FFFFFF"/>
        <w:spacing w:line="240" w:lineRule="atLeast"/>
        <w:jc w:val="both"/>
        <w:textAlignment w:val="baseline"/>
        <w:outlineLvl w:val="1"/>
        <w:rPr>
          <w:rFonts w:ascii="Arial" w:eastAsia="Times New Roman" w:hAnsi="Arial" w:cs="Arial"/>
          <w:b/>
          <w:bCs/>
          <w:color w:val="000000" w:themeColor="text1"/>
        </w:rPr>
      </w:pPr>
    </w:p>
    <w:p w14:paraId="78AC347F" w14:textId="77777777" w:rsidR="004C36AD" w:rsidRPr="00C067C3" w:rsidRDefault="004C36AD" w:rsidP="00750593">
      <w:p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In addition to members of the Canadian Ethnic Studies Association, the conference will be relevant to a wide range of people interested in history, ethnicity, race, immigration and citizenship issues in Canada and internationally. University professors, graduate students, other researchers and teachers; policymakers and civil servants from all levels of government; those who work in various non-governmental organizations, as well as those involved as frontline workers delivering various kinds of social services – all of these will find that this conference offers them worthwhile information, challenging critical perspectives, and an opportunity to network and discuss important issues with people from across the country and from a variety of academic disciplines and institutional perspectives.</w:t>
      </w:r>
    </w:p>
    <w:p w14:paraId="0166E107" w14:textId="77777777" w:rsidR="00007DD7" w:rsidRPr="00C067C3" w:rsidRDefault="00007DD7" w:rsidP="00750593">
      <w:pPr>
        <w:shd w:val="clear" w:color="auto" w:fill="FFFFFF"/>
        <w:jc w:val="both"/>
        <w:textAlignment w:val="baseline"/>
        <w:rPr>
          <w:rFonts w:ascii="Arial" w:eastAsia="Times New Roman" w:hAnsi="Arial" w:cs="Arial"/>
          <w:color w:val="000000" w:themeColor="text1"/>
        </w:rPr>
      </w:pPr>
    </w:p>
    <w:p w14:paraId="62D38ACE" w14:textId="77777777" w:rsidR="004C36AD" w:rsidRPr="00C067C3" w:rsidRDefault="004C36AD" w:rsidP="00750593">
      <w:pPr>
        <w:shd w:val="clear" w:color="auto" w:fill="FFFFFF"/>
        <w:spacing w:line="0" w:lineRule="auto"/>
        <w:jc w:val="both"/>
        <w:textAlignment w:val="baseline"/>
        <w:rPr>
          <w:rFonts w:ascii="Arial" w:eastAsia="Times New Roman" w:hAnsi="Arial" w:cs="Arial"/>
          <w:color w:val="000000" w:themeColor="text1"/>
        </w:rPr>
      </w:pPr>
    </w:p>
    <w:p w14:paraId="0C3E3EEF" w14:textId="77777777" w:rsidR="00581514" w:rsidRDefault="00581514" w:rsidP="00750593">
      <w:pPr>
        <w:shd w:val="clear" w:color="auto" w:fill="FFFFFF"/>
        <w:spacing w:line="240" w:lineRule="atLeast"/>
        <w:jc w:val="both"/>
        <w:textAlignment w:val="baseline"/>
        <w:outlineLvl w:val="1"/>
        <w:rPr>
          <w:rFonts w:ascii="Arial" w:eastAsia="Times New Roman" w:hAnsi="Arial" w:cs="Arial"/>
          <w:b/>
          <w:bCs/>
          <w:color w:val="000000" w:themeColor="text1"/>
        </w:rPr>
      </w:pPr>
    </w:p>
    <w:p w14:paraId="041CE4D1" w14:textId="77777777" w:rsidR="00581514" w:rsidRDefault="00581514" w:rsidP="00750593">
      <w:pPr>
        <w:shd w:val="clear" w:color="auto" w:fill="FFFFFF"/>
        <w:spacing w:line="240" w:lineRule="atLeast"/>
        <w:jc w:val="both"/>
        <w:textAlignment w:val="baseline"/>
        <w:outlineLvl w:val="1"/>
        <w:rPr>
          <w:rFonts w:ascii="Arial" w:eastAsia="Times New Roman" w:hAnsi="Arial" w:cs="Arial"/>
          <w:b/>
          <w:bCs/>
          <w:color w:val="000000" w:themeColor="text1"/>
        </w:rPr>
      </w:pPr>
    </w:p>
    <w:p w14:paraId="2FF1BE09" w14:textId="77777777" w:rsidR="00581514" w:rsidRDefault="00581514" w:rsidP="00750593">
      <w:pPr>
        <w:shd w:val="clear" w:color="auto" w:fill="FFFFFF"/>
        <w:spacing w:line="240" w:lineRule="atLeast"/>
        <w:jc w:val="both"/>
        <w:textAlignment w:val="baseline"/>
        <w:outlineLvl w:val="1"/>
        <w:rPr>
          <w:rFonts w:ascii="Arial" w:eastAsia="Times New Roman" w:hAnsi="Arial" w:cs="Arial"/>
          <w:b/>
          <w:bCs/>
          <w:color w:val="000000" w:themeColor="text1"/>
        </w:rPr>
      </w:pPr>
    </w:p>
    <w:p w14:paraId="6880E2B1" w14:textId="6382E756" w:rsidR="004C36AD" w:rsidRPr="00C067C3" w:rsidRDefault="004C36AD" w:rsidP="00750593">
      <w:pPr>
        <w:shd w:val="clear" w:color="auto" w:fill="FFFFFF"/>
        <w:spacing w:line="240" w:lineRule="atLeast"/>
        <w:jc w:val="both"/>
        <w:textAlignment w:val="baseline"/>
        <w:outlineLvl w:val="1"/>
        <w:rPr>
          <w:rFonts w:ascii="Arial" w:eastAsia="Times New Roman" w:hAnsi="Arial" w:cs="Arial"/>
          <w:b/>
          <w:bCs/>
          <w:color w:val="000000" w:themeColor="text1"/>
        </w:rPr>
      </w:pPr>
      <w:r w:rsidRPr="00C067C3">
        <w:rPr>
          <w:rFonts w:ascii="Arial" w:eastAsia="Times New Roman" w:hAnsi="Arial" w:cs="Arial"/>
          <w:b/>
          <w:bCs/>
          <w:color w:val="000000" w:themeColor="text1"/>
        </w:rPr>
        <w:t>Proposals</w:t>
      </w:r>
    </w:p>
    <w:p w14:paraId="33858E26" w14:textId="77777777" w:rsidR="00007DD7" w:rsidRPr="00C067C3" w:rsidRDefault="00007DD7" w:rsidP="00750593">
      <w:pPr>
        <w:shd w:val="clear" w:color="auto" w:fill="FFFFFF"/>
        <w:jc w:val="both"/>
        <w:textAlignment w:val="baseline"/>
        <w:rPr>
          <w:rFonts w:ascii="Arial" w:eastAsia="Times New Roman" w:hAnsi="Arial" w:cs="Arial"/>
          <w:color w:val="000000" w:themeColor="text1"/>
        </w:rPr>
      </w:pPr>
    </w:p>
    <w:p w14:paraId="25AB0639" w14:textId="4A64620B" w:rsidR="004C36AD" w:rsidRPr="00C067C3" w:rsidRDefault="004C36AD" w:rsidP="00750593">
      <w:pPr>
        <w:shd w:val="clear" w:color="auto" w:fill="FFFFFF"/>
        <w:jc w:val="both"/>
        <w:textAlignment w:val="baseline"/>
        <w:rPr>
          <w:rFonts w:ascii="Arial" w:eastAsia="Times New Roman" w:hAnsi="Arial" w:cs="Arial"/>
          <w:color w:val="000000" w:themeColor="text1"/>
        </w:rPr>
      </w:pPr>
      <w:r w:rsidRPr="00C067C3">
        <w:rPr>
          <w:rFonts w:ascii="Arial" w:eastAsia="Times New Roman" w:hAnsi="Arial" w:cs="Arial"/>
          <w:color w:val="000000" w:themeColor="text1"/>
        </w:rPr>
        <w:t>Conference</w:t>
      </w:r>
      <w:r w:rsidR="00007DD7" w:rsidRPr="00C067C3">
        <w:rPr>
          <w:rFonts w:ascii="Arial" w:eastAsia="Times New Roman" w:hAnsi="Arial" w:cs="Arial"/>
          <w:color w:val="000000" w:themeColor="text1"/>
        </w:rPr>
        <w:t xml:space="preserve"> </w:t>
      </w:r>
      <w:r w:rsidRPr="00C067C3">
        <w:rPr>
          <w:rFonts w:ascii="Arial" w:eastAsia="Times New Roman" w:hAnsi="Arial" w:cs="Arial"/>
          <w:color w:val="000000" w:themeColor="text1"/>
        </w:rPr>
        <w:t>organizers welcome proposals</w:t>
      </w:r>
      <w:r w:rsidR="00007DD7" w:rsidRPr="00C067C3">
        <w:rPr>
          <w:rFonts w:ascii="Arial" w:eastAsia="Times New Roman" w:hAnsi="Arial" w:cs="Arial"/>
          <w:color w:val="000000" w:themeColor="text1"/>
        </w:rPr>
        <w:t xml:space="preserve"> </w:t>
      </w:r>
      <w:r w:rsidRPr="00C067C3">
        <w:rPr>
          <w:rFonts w:ascii="Arial" w:eastAsia="Times New Roman" w:hAnsi="Arial" w:cs="Arial"/>
          <w:color w:val="000000" w:themeColor="text1"/>
        </w:rPr>
        <w:t>for</w:t>
      </w:r>
      <w:r w:rsidR="00007DD7" w:rsidRPr="00C067C3">
        <w:rPr>
          <w:rFonts w:ascii="Arial" w:eastAsia="Times New Roman" w:hAnsi="Arial" w:cs="Arial"/>
          <w:color w:val="000000" w:themeColor="text1"/>
        </w:rPr>
        <w:t xml:space="preserve"> </w:t>
      </w:r>
      <w:r w:rsidRPr="00C067C3">
        <w:rPr>
          <w:rFonts w:ascii="Arial" w:eastAsia="Times New Roman" w:hAnsi="Arial" w:cs="Arial"/>
          <w:b/>
          <w:bCs/>
          <w:color w:val="000000" w:themeColor="text1"/>
          <w:bdr w:val="none" w:sz="0" w:space="0" w:color="auto" w:frame="1"/>
        </w:rPr>
        <w:t>papers</w:t>
      </w:r>
      <w:r w:rsidRPr="00C067C3">
        <w:rPr>
          <w:rFonts w:ascii="Arial" w:eastAsia="Times New Roman" w:hAnsi="Arial" w:cs="Arial"/>
          <w:color w:val="000000" w:themeColor="text1"/>
        </w:rPr>
        <w:t>,</w:t>
      </w:r>
      <w:r w:rsidR="00007DD7" w:rsidRPr="00C067C3">
        <w:rPr>
          <w:rFonts w:ascii="Arial" w:eastAsia="Times New Roman" w:hAnsi="Arial" w:cs="Arial"/>
          <w:color w:val="000000" w:themeColor="text1"/>
        </w:rPr>
        <w:t xml:space="preserve"> </w:t>
      </w:r>
      <w:r w:rsidRPr="00C067C3">
        <w:rPr>
          <w:rFonts w:ascii="Arial" w:eastAsia="Times New Roman" w:hAnsi="Arial" w:cs="Arial"/>
          <w:b/>
          <w:bCs/>
          <w:color w:val="000000" w:themeColor="text1"/>
          <w:bdr w:val="none" w:sz="0" w:space="0" w:color="auto" w:frame="1"/>
        </w:rPr>
        <w:t>panels</w:t>
      </w:r>
      <w:r w:rsidRPr="00C067C3">
        <w:rPr>
          <w:rFonts w:ascii="Arial" w:eastAsia="Times New Roman" w:hAnsi="Arial" w:cs="Arial"/>
          <w:color w:val="000000" w:themeColor="text1"/>
        </w:rPr>
        <w:t>,</w:t>
      </w:r>
      <w:r w:rsidR="00007DD7" w:rsidRPr="00C067C3">
        <w:rPr>
          <w:rFonts w:ascii="Arial" w:eastAsia="Times New Roman" w:hAnsi="Arial" w:cs="Arial"/>
          <w:color w:val="000000" w:themeColor="text1"/>
        </w:rPr>
        <w:t xml:space="preserve"> </w:t>
      </w:r>
      <w:r w:rsidRPr="00C067C3">
        <w:rPr>
          <w:rFonts w:ascii="Arial" w:eastAsia="Times New Roman" w:hAnsi="Arial" w:cs="Arial"/>
          <w:b/>
          <w:bCs/>
          <w:color w:val="000000" w:themeColor="text1"/>
          <w:bdr w:val="none" w:sz="0" w:space="0" w:color="auto" w:frame="1"/>
        </w:rPr>
        <w:t>roundtables</w:t>
      </w:r>
      <w:r w:rsidRPr="00C067C3">
        <w:rPr>
          <w:rFonts w:ascii="Arial" w:eastAsia="Times New Roman" w:hAnsi="Arial" w:cs="Arial"/>
          <w:color w:val="000000" w:themeColor="text1"/>
        </w:rPr>
        <w:t>,</w:t>
      </w:r>
      <w:r w:rsidR="00007DD7" w:rsidRPr="00C067C3">
        <w:rPr>
          <w:rFonts w:ascii="Arial" w:eastAsia="Times New Roman" w:hAnsi="Arial" w:cs="Arial"/>
          <w:color w:val="000000" w:themeColor="text1"/>
        </w:rPr>
        <w:t xml:space="preserve"> </w:t>
      </w:r>
      <w:r w:rsidRPr="00C067C3">
        <w:rPr>
          <w:rFonts w:ascii="Arial" w:eastAsia="Times New Roman" w:hAnsi="Arial" w:cs="Arial"/>
          <w:b/>
          <w:bCs/>
          <w:color w:val="000000" w:themeColor="text1"/>
          <w:bdr w:val="none" w:sz="0" w:space="0" w:color="auto" w:frame="1"/>
        </w:rPr>
        <w:t>posters</w:t>
      </w:r>
      <w:r w:rsidR="00007DD7" w:rsidRPr="00C067C3">
        <w:rPr>
          <w:rFonts w:ascii="Arial" w:eastAsia="Times New Roman" w:hAnsi="Arial" w:cs="Arial"/>
          <w:color w:val="000000" w:themeColor="text1"/>
        </w:rPr>
        <w:t xml:space="preserve"> </w:t>
      </w:r>
      <w:r w:rsidRPr="00C067C3">
        <w:rPr>
          <w:rFonts w:ascii="Arial" w:eastAsia="Times New Roman" w:hAnsi="Arial" w:cs="Arial"/>
          <w:color w:val="000000" w:themeColor="text1"/>
        </w:rPr>
        <w:t>and</w:t>
      </w:r>
      <w:r w:rsidR="00007DD7" w:rsidRPr="00C067C3">
        <w:rPr>
          <w:rFonts w:ascii="Arial" w:eastAsia="Times New Roman" w:hAnsi="Arial" w:cs="Arial"/>
          <w:color w:val="000000" w:themeColor="text1"/>
        </w:rPr>
        <w:t xml:space="preserve"> </w:t>
      </w:r>
      <w:r w:rsidR="00F70D65">
        <w:rPr>
          <w:rFonts w:ascii="Arial" w:eastAsia="Times New Roman" w:hAnsi="Arial" w:cs="Arial"/>
          <w:b/>
          <w:bCs/>
          <w:color w:val="000000" w:themeColor="text1"/>
          <w:bdr w:val="none" w:sz="0" w:space="0" w:color="auto" w:frame="1"/>
        </w:rPr>
        <w:t>film</w:t>
      </w:r>
      <w:r w:rsidRPr="00C067C3">
        <w:rPr>
          <w:rFonts w:ascii="Arial" w:eastAsia="Times New Roman" w:hAnsi="Arial" w:cs="Arial"/>
          <w:b/>
          <w:bCs/>
          <w:color w:val="000000" w:themeColor="text1"/>
          <w:bdr w:val="none" w:sz="0" w:space="0" w:color="auto" w:frame="1"/>
        </w:rPr>
        <w:t xml:space="preserve"> presentations</w:t>
      </w:r>
      <w:r w:rsidRPr="00C067C3">
        <w:rPr>
          <w:rFonts w:ascii="Arial" w:eastAsia="Times New Roman" w:hAnsi="Arial" w:cs="Arial"/>
          <w:color w:val="000000" w:themeColor="text1"/>
        </w:rPr>
        <w:t xml:space="preserve"> that address any of </w:t>
      </w:r>
      <w:r w:rsidR="00721855" w:rsidRPr="00C067C3">
        <w:rPr>
          <w:rFonts w:ascii="Arial" w:eastAsia="Times New Roman" w:hAnsi="Arial" w:cs="Arial"/>
          <w:color w:val="000000" w:themeColor="text1"/>
        </w:rPr>
        <w:t>the</w:t>
      </w:r>
      <w:r w:rsidRPr="00C067C3">
        <w:rPr>
          <w:rFonts w:ascii="Arial" w:eastAsia="Times New Roman" w:hAnsi="Arial" w:cs="Arial"/>
          <w:color w:val="000000" w:themeColor="text1"/>
        </w:rPr>
        <w:t xml:space="preserve"> related topics. </w:t>
      </w:r>
      <w:r w:rsidR="00581514">
        <w:rPr>
          <w:rFonts w:ascii="Arial" w:eastAsia="Times New Roman" w:hAnsi="Arial" w:cs="Arial"/>
          <w:color w:val="000000" w:themeColor="text1"/>
        </w:rPr>
        <w:t xml:space="preserve">The proposals/abstracts should be </w:t>
      </w:r>
      <w:r w:rsidR="00581514" w:rsidRPr="00C067C3">
        <w:rPr>
          <w:rFonts w:ascii="Arial" w:hAnsi="Arial" w:cs="Arial"/>
          <w:shd w:val="clear" w:color="auto" w:fill="FFFFFF"/>
        </w:rPr>
        <w:t>no longer than 250 words</w:t>
      </w:r>
      <w:r w:rsidR="00581514">
        <w:rPr>
          <w:rFonts w:ascii="Arial" w:hAnsi="Arial" w:cs="Arial"/>
          <w:shd w:val="clear" w:color="auto" w:fill="FFFFFF"/>
        </w:rPr>
        <w:t>.</w:t>
      </w:r>
      <w:r w:rsidR="00581514" w:rsidRPr="00C067C3">
        <w:rPr>
          <w:rFonts w:ascii="Arial" w:hAnsi="Arial" w:cs="Arial"/>
          <w:shd w:val="clear" w:color="auto" w:fill="FFFFFF"/>
        </w:rPr>
        <w:t xml:space="preserve"> </w:t>
      </w:r>
      <w:r w:rsidRPr="00C067C3">
        <w:rPr>
          <w:rFonts w:ascii="Arial" w:eastAsia="Times New Roman" w:hAnsi="Arial" w:cs="Arial"/>
          <w:color w:val="000000" w:themeColor="text1"/>
        </w:rPr>
        <w:t>Organizers invite submissions from a variety of perspectives, academic disciplines, and areas of study. </w:t>
      </w:r>
      <w:r w:rsidRPr="00C067C3">
        <w:rPr>
          <w:rFonts w:ascii="Arial" w:eastAsia="Times New Roman" w:hAnsi="Arial" w:cs="Arial"/>
          <w:color w:val="000000" w:themeColor="text1"/>
          <w:bdr w:val="none" w:sz="0" w:space="0" w:color="auto" w:frame="1"/>
        </w:rPr>
        <w:t xml:space="preserve">The deadline for submission of proposals for papers, sessions, panels, roundtables, and poster presentations </w:t>
      </w:r>
      <w:r w:rsidR="00721855" w:rsidRPr="00C067C3">
        <w:rPr>
          <w:rFonts w:ascii="Arial" w:eastAsia="Times New Roman" w:hAnsi="Arial" w:cs="Arial"/>
          <w:color w:val="000000" w:themeColor="text1"/>
          <w:bdr w:val="none" w:sz="0" w:space="0" w:color="auto" w:frame="1"/>
        </w:rPr>
        <w:t>is</w:t>
      </w:r>
      <w:r w:rsidR="00721855" w:rsidRPr="00C067C3">
        <w:rPr>
          <w:rFonts w:ascii="Arial" w:eastAsia="Times New Roman" w:hAnsi="Arial" w:cs="Arial"/>
          <w:b/>
          <w:bCs/>
          <w:i/>
          <w:iCs/>
          <w:color w:val="000000" w:themeColor="text1"/>
          <w:bdr w:val="none" w:sz="0" w:space="0" w:color="auto" w:frame="1"/>
        </w:rPr>
        <w:t xml:space="preserve"> </w:t>
      </w:r>
      <w:r w:rsidR="007A743D">
        <w:rPr>
          <w:rFonts w:ascii="Arial" w:eastAsia="Times New Roman" w:hAnsi="Arial" w:cs="Arial"/>
          <w:b/>
          <w:bCs/>
          <w:color w:val="000000" w:themeColor="text1"/>
          <w:bdr w:val="none" w:sz="0" w:space="0" w:color="auto" w:frame="1"/>
        </w:rPr>
        <w:t>June</w:t>
      </w:r>
      <w:r w:rsidR="00721855" w:rsidRPr="00C067C3">
        <w:rPr>
          <w:rFonts w:ascii="Arial" w:eastAsia="Times New Roman" w:hAnsi="Arial" w:cs="Arial"/>
          <w:b/>
          <w:bCs/>
          <w:color w:val="000000" w:themeColor="text1"/>
          <w:bdr w:val="none" w:sz="0" w:space="0" w:color="auto" w:frame="1"/>
        </w:rPr>
        <w:t xml:space="preserve"> 1</w:t>
      </w:r>
      <w:r w:rsidR="005E5222" w:rsidRPr="005E5222">
        <w:rPr>
          <w:rFonts w:ascii="Arial" w:eastAsia="Times New Roman" w:hAnsi="Arial" w:cs="Arial"/>
          <w:b/>
          <w:bCs/>
          <w:color w:val="000000" w:themeColor="text1"/>
          <w:bdr w:val="none" w:sz="0" w:space="0" w:color="auto" w:frame="1"/>
          <w:vertAlign w:val="superscript"/>
        </w:rPr>
        <w:t>st</w:t>
      </w:r>
      <w:r w:rsidR="00721855" w:rsidRPr="00C067C3">
        <w:rPr>
          <w:rFonts w:ascii="Arial" w:eastAsia="Times New Roman" w:hAnsi="Arial" w:cs="Arial"/>
          <w:b/>
          <w:bCs/>
          <w:color w:val="000000" w:themeColor="text1"/>
          <w:bdr w:val="none" w:sz="0" w:space="0" w:color="auto" w:frame="1"/>
        </w:rPr>
        <w:t>, 202</w:t>
      </w:r>
      <w:r w:rsidR="007A743D">
        <w:rPr>
          <w:rFonts w:ascii="Arial" w:eastAsia="Times New Roman" w:hAnsi="Arial" w:cs="Arial"/>
          <w:b/>
          <w:bCs/>
          <w:color w:val="000000" w:themeColor="text1"/>
          <w:bdr w:val="none" w:sz="0" w:space="0" w:color="auto" w:frame="1"/>
        </w:rPr>
        <w:t>2</w:t>
      </w:r>
      <w:r w:rsidR="00721855" w:rsidRPr="00C067C3">
        <w:rPr>
          <w:rFonts w:ascii="Arial" w:eastAsia="Times New Roman" w:hAnsi="Arial" w:cs="Arial"/>
          <w:b/>
          <w:bCs/>
          <w:i/>
          <w:iCs/>
          <w:color w:val="000000" w:themeColor="text1"/>
          <w:bdr w:val="none" w:sz="0" w:space="0" w:color="auto" w:frame="1"/>
        </w:rPr>
        <w:t>.</w:t>
      </w:r>
      <w:r w:rsidR="005C1AA0" w:rsidRPr="00C067C3">
        <w:rPr>
          <w:rFonts w:ascii="Arial" w:eastAsia="Times New Roman" w:hAnsi="Arial" w:cs="Arial"/>
          <w:color w:val="000000" w:themeColor="text1"/>
        </w:rPr>
        <w:t xml:space="preserve"> The decisions on the submitted proposals will be communicated by </w:t>
      </w:r>
      <w:r w:rsidR="005E5222">
        <w:rPr>
          <w:rFonts w:ascii="Arial" w:eastAsia="Times New Roman" w:hAnsi="Arial" w:cs="Arial"/>
          <w:b/>
          <w:bCs/>
          <w:color w:val="000000" w:themeColor="text1"/>
        </w:rPr>
        <w:t>Jul</w:t>
      </w:r>
      <w:r w:rsidR="00537886">
        <w:rPr>
          <w:rFonts w:ascii="Arial" w:eastAsia="Times New Roman" w:hAnsi="Arial" w:cs="Arial"/>
          <w:b/>
          <w:bCs/>
          <w:color w:val="000000" w:themeColor="text1"/>
        </w:rPr>
        <w:t>y 1</w:t>
      </w:r>
      <w:r w:rsidR="00537886" w:rsidRPr="00537886">
        <w:rPr>
          <w:rFonts w:ascii="Arial" w:eastAsia="Times New Roman" w:hAnsi="Arial" w:cs="Arial"/>
          <w:b/>
          <w:bCs/>
          <w:color w:val="000000" w:themeColor="text1"/>
          <w:vertAlign w:val="superscript"/>
        </w:rPr>
        <w:t>st</w:t>
      </w:r>
      <w:r w:rsidR="00537886">
        <w:rPr>
          <w:rFonts w:ascii="Arial" w:eastAsia="Times New Roman" w:hAnsi="Arial" w:cs="Arial"/>
          <w:b/>
          <w:bCs/>
          <w:color w:val="000000" w:themeColor="text1"/>
        </w:rPr>
        <w:t>,</w:t>
      </w:r>
      <w:r w:rsidR="005C1AA0" w:rsidRPr="00C067C3">
        <w:rPr>
          <w:rFonts w:ascii="Arial" w:eastAsia="Times New Roman" w:hAnsi="Arial" w:cs="Arial"/>
          <w:b/>
          <w:bCs/>
          <w:color w:val="000000" w:themeColor="text1"/>
        </w:rPr>
        <w:t xml:space="preserve"> 202</w:t>
      </w:r>
      <w:r w:rsidR="005E5222">
        <w:rPr>
          <w:rFonts w:ascii="Arial" w:eastAsia="Times New Roman" w:hAnsi="Arial" w:cs="Arial"/>
          <w:b/>
          <w:bCs/>
          <w:color w:val="000000" w:themeColor="text1"/>
        </w:rPr>
        <w:t>2</w:t>
      </w:r>
      <w:r w:rsidR="005C1AA0" w:rsidRPr="00C067C3">
        <w:rPr>
          <w:rFonts w:ascii="Arial" w:eastAsia="Times New Roman" w:hAnsi="Arial" w:cs="Arial"/>
          <w:color w:val="000000" w:themeColor="text1"/>
        </w:rPr>
        <w:t>.</w:t>
      </w:r>
    </w:p>
    <w:p w14:paraId="44870C3C" w14:textId="77777777" w:rsidR="00C067C3" w:rsidRPr="00C067C3" w:rsidRDefault="00C067C3" w:rsidP="00750593">
      <w:pPr>
        <w:shd w:val="clear" w:color="auto" w:fill="FFFFFF"/>
        <w:jc w:val="both"/>
        <w:textAlignment w:val="baseline"/>
        <w:rPr>
          <w:rFonts w:ascii="Arial" w:hAnsi="Arial" w:cs="Arial"/>
          <w:i/>
          <w:iCs/>
          <w:color w:val="222222"/>
          <w:shd w:val="clear" w:color="auto" w:fill="FFFFFF"/>
        </w:rPr>
      </w:pPr>
    </w:p>
    <w:p w14:paraId="67454F3F" w14:textId="113C32AD" w:rsidR="00C067C3" w:rsidRPr="003F621E" w:rsidRDefault="00C067C3" w:rsidP="00C067C3">
      <w:pPr>
        <w:shd w:val="clear" w:color="auto" w:fill="FFFFFF"/>
        <w:jc w:val="both"/>
        <w:textAlignment w:val="baseline"/>
        <w:rPr>
          <w:rFonts w:ascii="Arial" w:hAnsi="Arial" w:cs="Arial"/>
          <w:color w:val="222222"/>
          <w:shd w:val="clear" w:color="auto" w:fill="FFFFFF"/>
          <w:lang w:val="fr-FR"/>
        </w:rPr>
      </w:pPr>
      <w:r w:rsidRPr="00C067C3">
        <w:rPr>
          <w:rFonts w:ascii="Arial" w:hAnsi="Arial" w:cs="Arial"/>
          <w:shd w:val="clear" w:color="auto" w:fill="FFFFFF"/>
        </w:rPr>
        <w:t>Abstracts</w:t>
      </w:r>
      <w:r w:rsidR="00581514">
        <w:rPr>
          <w:rFonts w:ascii="Arial" w:hAnsi="Arial" w:cs="Arial"/>
          <w:shd w:val="clear" w:color="auto" w:fill="FFFFFF"/>
        </w:rPr>
        <w:t>/proposals</w:t>
      </w:r>
      <w:r w:rsidRPr="00C067C3">
        <w:rPr>
          <w:rFonts w:ascii="Arial" w:hAnsi="Arial" w:cs="Arial"/>
          <w:shd w:val="clear" w:color="auto" w:fill="FFFFFF"/>
        </w:rPr>
        <w:t xml:space="preserve"> will be refereed by the CESA Program Committee. Individual conference presentations will normally be 20 minutes in length, and conference sessions will be 90 minutes. </w:t>
      </w:r>
      <w:r w:rsidRPr="003F621E">
        <w:rPr>
          <w:rFonts w:ascii="Arial" w:hAnsi="Arial" w:cs="Arial"/>
          <w:shd w:val="clear" w:color="auto" w:fill="FFFFFF"/>
          <w:lang w:val="fr-FR"/>
        </w:rPr>
        <w:t xml:space="preserve">Abstracts should be </w:t>
      </w:r>
      <w:proofErr w:type="spellStart"/>
      <w:r w:rsidRPr="003F621E">
        <w:rPr>
          <w:rFonts w:ascii="Arial" w:hAnsi="Arial" w:cs="Arial"/>
          <w:shd w:val="clear" w:color="auto" w:fill="FFFFFF"/>
          <w:lang w:val="fr-FR"/>
        </w:rPr>
        <w:t>directed</w:t>
      </w:r>
      <w:proofErr w:type="spellEnd"/>
      <w:r w:rsidRPr="003F621E">
        <w:rPr>
          <w:rFonts w:ascii="Arial" w:hAnsi="Arial" w:cs="Arial"/>
          <w:shd w:val="clear" w:color="auto" w:fill="FFFFFF"/>
          <w:lang w:val="fr-FR"/>
        </w:rPr>
        <w:t xml:space="preserve"> </w:t>
      </w:r>
      <w:proofErr w:type="spellStart"/>
      <w:r w:rsidRPr="003F621E">
        <w:rPr>
          <w:rFonts w:ascii="Arial" w:hAnsi="Arial" w:cs="Arial"/>
          <w:shd w:val="clear" w:color="auto" w:fill="FFFFFF"/>
          <w:lang w:val="fr-FR"/>
        </w:rPr>
        <w:t>electronically</w:t>
      </w:r>
      <w:proofErr w:type="spellEnd"/>
      <w:r w:rsidRPr="003F621E">
        <w:rPr>
          <w:rFonts w:ascii="Arial" w:hAnsi="Arial" w:cs="Arial"/>
          <w:shd w:val="clear" w:color="auto" w:fill="FFFFFF"/>
          <w:lang w:val="fr-FR"/>
        </w:rPr>
        <w:t xml:space="preserve"> </w:t>
      </w:r>
      <w:proofErr w:type="gramStart"/>
      <w:r w:rsidRPr="003F621E">
        <w:rPr>
          <w:rFonts w:ascii="Arial" w:hAnsi="Arial" w:cs="Arial"/>
          <w:shd w:val="clear" w:color="auto" w:fill="FFFFFF"/>
          <w:lang w:val="fr-FR"/>
        </w:rPr>
        <w:t>to:</w:t>
      </w:r>
      <w:proofErr w:type="gramEnd"/>
      <w:r w:rsidRPr="003F621E">
        <w:rPr>
          <w:rFonts w:ascii="Arial" w:hAnsi="Arial" w:cs="Arial"/>
          <w:color w:val="222222"/>
          <w:shd w:val="clear" w:color="auto" w:fill="FFFFFF"/>
          <w:lang w:val="fr-FR"/>
        </w:rPr>
        <w:t xml:space="preserve"> </w:t>
      </w:r>
      <w:hyperlink r:id="rId8" w:history="1">
        <w:r w:rsidR="00A14782" w:rsidRPr="00513125">
          <w:rPr>
            <w:rStyle w:val="Hyperlink"/>
            <w:rFonts w:ascii="Arial" w:hAnsi="Arial" w:cs="Arial"/>
            <w:shd w:val="clear" w:color="auto" w:fill="FFFFFF"/>
            <w:lang w:val="fr-FR"/>
          </w:rPr>
          <w:t>cesa2022@smu.ca</w:t>
        </w:r>
      </w:hyperlink>
    </w:p>
    <w:bookmarkEnd w:id="0"/>
    <w:p w14:paraId="7956D79C" w14:textId="77777777" w:rsidR="00581514" w:rsidRDefault="00581514" w:rsidP="00373F81">
      <w:pPr>
        <w:jc w:val="center"/>
        <w:rPr>
          <w:rFonts w:ascii="Arial" w:eastAsia="Times New Roman" w:hAnsi="Arial" w:cs="Arial"/>
          <w:color w:val="000000" w:themeColor="text1"/>
          <w:lang w:val="fr-FR"/>
        </w:rPr>
      </w:pPr>
    </w:p>
    <w:p w14:paraId="253F1833" w14:textId="77777777" w:rsidR="00581514" w:rsidRDefault="00581514" w:rsidP="00373F81">
      <w:pPr>
        <w:jc w:val="center"/>
        <w:rPr>
          <w:rFonts w:ascii="Arial" w:eastAsia="Times New Roman" w:hAnsi="Arial" w:cs="Arial"/>
          <w:color w:val="000000" w:themeColor="text1"/>
          <w:lang w:val="fr-FR"/>
        </w:rPr>
      </w:pPr>
    </w:p>
    <w:p w14:paraId="35A83B29" w14:textId="260BEA58" w:rsidR="00581514" w:rsidRDefault="00581514" w:rsidP="00373F81">
      <w:pPr>
        <w:jc w:val="center"/>
        <w:rPr>
          <w:rFonts w:ascii="Arial" w:eastAsia="Times New Roman" w:hAnsi="Arial" w:cs="Arial"/>
          <w:color w:val="000000" w:themeColor="text1"/>
          <w:lang w:val="fr-FR"/>
        </w:rPr>
      </w:pPr>
    </w:p>
    <w:p w14:paraId="322A0059" w14:textId="77777777" w:rsidR="00F14790" w:rsidRDefault="00F14790" w:rsidP="00373F81">
      <w:pPr>
        <w:jc w:val="center"/>
        <w:rPr>
          <w:rFonts w:ascii="Arial" w:eastAsia="Times New Roman" w:hAnsi="Arial" w:cs="Arial"/>
          <w:color w:val="000000" w:themeColor="text1"/>
          <w:lang w:val="fr-FR"/>
        </w:rPr>
      </w:pPr>
    </w:p>
    <w:p w14:paraId="7309EFA4" w14:textId="105C152A" w:rsidR="00F14790" w:rsidRDefault="00F14790" w:rsidP="00373F81">
      <w:pPr>
        <w:jc w:val="center"/>
        <w:rPr>
          <w:rFonts w:ascii="Arial" w:eastAsia="Times New Roman" w:hAnsi="Arial" w:cs="Arial"/>
          <w:color w:val="000000" w:themeColor="text1"/>
          <w:lang w:val="fr-FR"/>
        </w:rPr>
      </w:pPr>
    </w:p>
    <w:p w14:paraId="37A49847" w14:textId="4072BDD6" w:rsidR="00F14790" w:rsidRDefault="00F14790" w:rsidP="00373F81">
      <w:pPr>
        <w:jc w:val="center"/>
        <w:rPr>
          <w:rFonts w:ascii="Arial" w:eastAsia="Times New Roman" w:hAnsi="Arial" w:cs="Arial"/>
          <w:color w:val="000000" w:themeColor="text1"/>
          <w:lang w:val="fr-FR"/>
        </w:rPr>
      </w:pPr>
    </w:p>
    <w:p w14:paraId="0CE99B67" w14:textId="78FB7E07" w:rsidR="00F14790" w:rsidRDefault="00F14790" w:rsidP="00373F81">
      <w:pPr>
        <w:jc w:val="center"/>
        <w:rPr>
          <w:rFonts w:ascii="Arial" w:eastAsia="Times New Roman" w:hAnsi="Arial" w:cs="Arial"/>
          <w:color w:val="000000" w:themeColor="text1"/>
          <w:lang w:val="fr-FR"/>
        </w:rPr>
      </w:pPr>
    </w:p>
    <w:p w14:paraId="631EDAE9" w14:textId="31C10CF7" w:rsidR="00F14790" w:rsidRDefault="00F14790" w:rsidP="00373F81">
      <w:pPr>
        <w:jc w:val="center"/>
        <w:rPr>
          <w:rFonts w:ascii="Arial" w:eastAsia="Times New Roman" w:hAnsi="Arial" w:cs="Arial"/>
          <w:color w:val="000000" w:themeColor="text1"/>
          <w:lang w:val="fr-FR"/>
        </w:rPr>
      </w:pPr>
    </w:p>
    <w:p w14:paraId="561B1DEC" w14:textId="6957B76E" w:rsidR="00F14790" w:rsidRDefault="00F14790" w:rsidP="00373F81">
      <w:pPr>
        <w:jc w:val="center"/>
        <w:rPr>
          <w:rFonts w:ascii="Arial" w:eastAsia="Times New Roman" w:hAnsi="Arial" w:cs="Arial"/>
          <w:color w:val="000000" w:themeColor="text1"/>
          <w:lang w:val="fr-FR"/>
        </w:rPr>
      </w:pPr>
    </w:p>
    <w:p w14:paraId="6524E8DA" w14:textId="5405D0A1" w:rsidR="00F14790" w:rsidRDefault="00F14790" w:rsidP="00373F81">
      <w:pPr>
        <w:jc w:val="center"/>
        <w:rPr>
          <w:rFonts w:ascii="Arial" w:eastAsia="Times New Roman" w:hAnsi="Arial" w:cs="Arial"/>
          <w:color w:val="000000" w:themeColor="text1"/>
          <w:lang w:val="fr-FR"/>
        </w:rPr>
      </w:pPr>
    </w:p>
    <w:p w14:paraId="7E219DBB" w14:textId="6AAD08B1" w:rsidR="00F14790" w:rsidRDefault="00F14790" w:rsidP="00373F81">
      <w:pPr>
        <w:jc w:val="center"/>
        <w:rPr>
          <w:rFonts w:ascii="Arial" w:eastAsia="Times New Roman" w:hAnsi="Arial" w:cs="Arial"/>
          <w:color w:val="000000" w:themeColor="text1"/>
          <w:lang w:val="fr-FR"/>
        </w:rPr>
      </w:pPr>
    </w:p>
    <w:p w14:paraId="0B334E96" w14:textId="4A5A93A1" w:rsidR="00F14790" w:rsidRDefault="00F14790" w:rsidP="00373F81">
      <w:pPr>
        <w:jc w:val="center"/>
        <w:rPr>
          <w:rFonts w:ascii="Arial" w:eastAsia="Times New Roman" w:hAnsi="Arial" w:cs="Arial"/>
          <w:color w:val="000000" w:themeColor="text1"/>
          <w:lang w:val="fr-FR"/>
        </w:rPr>
      </w:pPr>
    </w:p>
    <w:p w14:paraId="0FDE57BD" w14:textId="5FD8B5BD" w:rsidR="00F14790" w:rsidRDefault="00F14790" w:rsidP="00373F81">
      <w:pPr>
        <w:jc w:val="center"/>
        <w:rPr>
          <w:rFonts w:ascii="Arial" w:eastAsia="Times New Roman" w:hAnsi="Arial" w:cs="Arial"/>
          <w:color w:val="000000" w:themeColor="text1"/>
          <w:lang w:val="fr-FR"/>
        </w:rPr>
      </w:pPr>
    </w:p>
    <w:p w14:paraId="17C109D3" w14:textId="63A2A849" w:rsidR="00F14790" w:rsidRDefault="00F14790" w:rsidP="00373F81">
      <w:pPr>
        <w:jc w:val="center"/>
        <w:rPr>
          <w:rFonts w:ascii="Arial" w:eastAsia="Times New Roman" w:hAnsi="Arial" w:cs="Arial"/>
          <w:color w:val="000000" w:themeColor="text1"/>
          <w:lang w:val="fr-FR"/>
        </w:rPr>
      </w:pPr>
    </w:p>
    <w:p w14:paraId="721EE10B" w14:textId="25AC4BBF" w:rsidR="00F14790" w:rsidRDefault="00F14790" w:rsidP="00373F81">
      <w:pPr>
        <w:jc w:val="center"/>
        <w:rPr>
          <w:rFonts w:ascii="Arial" w:eastAsia="Times New Roman" w:hAnsi="Arial" w:cs="Arial"/>
          <w:color w:val="000000" w:themeColor="text1"/>
          <w:lang w:val="fr-FR"/>
        </w:rPr>
      </w:pPr>
    </w:p>
    <w:p w14:paraId="5DE2B5D4" w14:textId="5D665EE1" w:rsidR="00F14790" w:rsidRDefault="00F14790" w:rsidP="00373F81">
      <w:pPr>
        <w:jc w:val="center"/>
        <w:rPr>
          <w:rFonts w:ascii="Arial" w:eastAsia="Times New Roman" w:hAnsi="Arial" w:cs="Arial"/>
          <w:color w:val="000000" w:themeColor="text1"/>
          <w:lang w:val="fr-FR"/>
        </w:rPr>
      </w:pPr>
    </w:p>
    <w:p w14:paraId="3B52C7EA" w14:textId="71CC1E3E" w:rsidR="00F14790" w:rsidRDefault="00F14790" w:rsidP="00373F81">
      <w:pPr>
        <w:jc w:val="center"/>
        <w:rPr>
          <w:rFonts w:ascii="Arial" w:eastAsia="Times New Roman" w:hAnsi="Arial" w:cs="Arial"/>
          <w:color w:val="000000" w:themeColor="text1"/>
          <w:lang w:val="fr-FR"/>
        </w:rPr>
      </w:pPr>
    </w:p>
    <w:p w14:paraId="3EB1203E" w14:textId="2C2EBDC5" w:rsidR="00F14790" w:rsidRDefault="00F14790" w:rsidP="00373F81">
      <w:pPr>
        <w:jc w:val="center"/>
        <w:rPr>
          <w:rFonts w:ascii="Arial" w:eastAsia="Times New Roman" w:hAnsi="Arial" w:cs="Arial"/>
          <w:color w:val="000000" w:themeColor="text1"/>
          <w:lang w:val="fr-FR"/>
        </w:rPr>
      </w:pPr>
    </w:p>
    <w:p w14:paraId="183300D7" w14:textId="77B3FC83" w:rsidR="00F14790" w:rsidRDefault="00F14790" w:rsidP="00373F81">
      <w:pPr>
        <w:jc w:val="center"/>
        <w:rPr>
          <w:rFonts w:ascii="Arial" w:eastAsia="Times New Roman" w:hAnsi="Arial" w:cs="Arial"/>
          <w:color w:val="000000" w:themeColor="text1"/>
          <w:lang w:val="fr-FR"/>
        </w:rPr>
      </w:pPr>
    </w:p>
    <w:p w14:paraId="4EEB2793" w14:textId="2E5A0127" w:rsidR="00F14790" w:rsidRDefault="00F14790" w:rsidP="00373F81">
      <w:pPr>
        <w:jc w:val="center"/>
        <w:rPr>
          <w:rFonts w:ascii="Arial" w:eastAsia="Times New Roman" w:hAnsi="Arial" w:cs="Arial"/>
          <w:color w:val="000000" w:themeColor="text1"/>
          <w:lang w:val="fr-FR"/>
        </w:rPr>
      </w:pPr>
    </w:p>
    <w:p w14:paraId="4DEB0B56" w14:textId="4D1EB7BC" w:rsidR="00F14790" w:rsidRDefault="00F14790" w:rsidP="00373F81">
      <w:pPr>
        <w:jc w:val="center"/>
        <w:rPr>
          <w:rFonts w:ascii="Arial" w:eastAsia="Times New Roman" w:hAnsi="Arial" w:cs="Arial"/>
          <w:color w:val="000000" w:themeColor="text1"/>
          <w:lang w:val="fr-FR"/>
        </w:rPr>
      </w:pPr>
    </w:p>
    <w:p w14:paraId="2E7B8ACE" w14:textId="5488BCB4" w:rsidR="00F14790" w:rsidRDefault="00F14790" w:rsidP="00373F81">
      <w:pPr>
        <w:jc w:val="center"/>
        <w:rPr>
          <w:rFonts w:ascii="Arial" w:eastAsia="Times New Roman" w:hAnsi="Arial" w:cs="Arial"/>
          <w:color w:val="000000" w:themeColor="text1"/>
          <w:lang w:val="fr-FR"/>
        </w:rPr>
      </w:pPr>
    </w:p>
    <w:p w14:paraId="1CBC2441" w14:textId="78C78370" w:rsidR="00F14790" w:rsidRDefault="00F14790" w:rsidP="00373F81">
      <w:pPr>
        <w:jc w:val="center"/>
        <w:rPr>
          <w:rFonts w:ascii="Arial" w:eastAsia="Times New Roman" w:hAnsi="Arial" w:cs="Arial"/>
          <w:color w:val="000000" w:themeColor="text1"/>
          <w:lang w:val="fr-FR"/>
        </w:rPr>
      </w:pPr>
    </w:p>
    <w:p w14:paraId="190A57E0" w14:textId="3CD9ED57" w:rsidR="00F14790" w:rsidRDefault="00F14790" w:rsidP="00373F81">
      <w:pPr>
        <w:jc w:val="center"/>
        <w:rPr>
          <w:rFonts w:ascii="Arial" w:eastAsia="Times New Roman" w:hAnsi="Arial" w:cs="Arial"/>
          <w:color w:val="000000" w:themeColor="text1"/>
          <w:lang w:val="fr-FR"/>
        </w:rPr>
      </w:pPr>
    </w:p>
    <w:p w14:paraId="0F72E897" w14:textId="4651B55B" w:rsidR="00F14790" w:rsidRDefault="00F14790" w:rsidP="00373F81">
      <w:pPr>
        <w:jc w:val="center"/>
        <w:rPr>
          <w:rFonts w:ascii="Arial" w:eastAsia="Times New Roman" w:hAnsi="Arial" w:cs="Arial"/>
          <w:color w:val="000000" w:themeColor="text1"/>
          <w:lang w:val="fr-FR"/>
        </w:rPr>
      </w:pPr>
    </w:p>
    <w:p w14:paraId="47A74F5B" w14:textId="789C3417" w:rsidR="00F14790" w:rsidRDefault="00F14790" w:rsidP="00373F81">
      <w:pPr>
        <w:jc w:val="center"/>
        <w:rPr>
          <w:rFonts w:ascii="Arial" w:eastAsia="Times New Roman" w:hAnsi="Arial" w:cs="Arial"/>
          <w:color w:val="000000" w:themeColor="text1"/>
          <w:lang w:val="fr-FR"/>
        </w:rPr>
      </w:pPr>
    </w:p>
    <w:p w14:paraId="1B8754FD" w14:textId="31D4207D" w:rsidR="00F14790" w:rsidRDefault="00F14790" w:rsidP="00373F81">
      <w:pPr>
        <w:jc w:val="center"/>
        <w:rPr>
          <w:rFonts w:ascii="Arial" w:eastAsia="Times New Roman" w:hAnsi="Arial" w:cs="Arial"/>
          <w:color w:val="000000" w:themeColor="text1"/>
          <w:lang w:val="fr-FR"/>
        </w:rPr>
      </w:pPr>
    </w:p>
    <w:p w14:paraId="31EF2631" w14:textId="3E98E3EB" w:rsidR="00F14790" w:rsidRDefault="00F14790" w:rsidP="00373F81">
      <w:pPr>
        <w:jc w:val="center"/>
        <w:rPr>
          <w:rFonts w:ascii="Arial" w:eastAsia="Times New Roman" w:hAnsi="Arial" w:cs="Arial"/>
          <w:color w:val="000000" w:themeColor="text1"/>
          <w:lang w:val="fr-FR"/>
        </w:rPr>
      </w:pPr>
    </w:p>
    <w:p w14:paraId="0A6C781B" w14:textId="7E484D17" w:rsidR="00F14790" w:rsidRDefault="00F14790" w:rsidP="00373F81">
      <w:pPr>
        <w:jc w:val="center"/>
        <w:rPr>
          <w:rFonts w:ascii="Arial" w:eastAsia="Times New Roman" w:hAnsi="Arial" w:cs="Arial"/>
          <w:color w:val="000000" w:themeColor="text1"/>
          <w:lang w:val="fr-FR"/>
        </w:rPr>
      </w:pPr>
    </w:p>
    <w:p w14:paraId="36C26EC8" w14:textId="77777777" w:rsidR="00F14790" w:rsidRDefault="00F14790" w:rsidP="00373F81">
      <w:pPr>
        <w:jc w:val="center"/>
        <w:rPr>
          <w:rFonts w:ascii="Arial" w:eastAsia="Times New Roman" w:hAnsi="Arial" w:cs="Arial"/>
          <w:color w:val="000000" w:themeColor="text1"/>
          <w:lang w:val="fr-FR"/>
        </w:rPr>
      </w:pPr>
    </w:p>
    <w:p w14:paraId="0444BF72" w14:textId="5C7127EB" w:rsidR="00F14790" w:rsidRDefault="00F14790" w:rsidP="00373F81">
      <w:pPr>
        <w:jc w:val="center"/>
        <w:rPr>
          <w:rFonts w:ascii="Arial" w:eastAsia="Times New Roman" w:hAnsi="Arial" w:cs="Arial"/>
          <w:color w:val="000000" w:themeColor="text1"/>
          <w:lang w:val="fr-FR"/>
        </w:rPr>
      </w:pPr>
    </w:p>
    <w:p w14:paraId="1AF6201D" w14:textId="77777777" w:rsidR="00F70D65" w:rsidRPr="00F70D65" w:rsidRDefault="00F70D65" w:rsidP="00F70D65">
      <w:pPr>
        <w:jc w:val="center"/>
        <w:rPr>
          <w:rFonts w:ascii="Arial" w:hAnsi="Arial" w:cs="Arial"/>
          <w:b/>
          <w:bCs/>
          <w:lang w:val="fr-CA"/>
        </w:rPr>
      </w:pPr>
      <w:r w:rsidRPr="00F70D65">
        <w:rPr>
          <w:rFonts w:ascii="Arial" w:hAnsi="Arial" w:cs="Arial"/>
          <w:b/>
          <w:bCs/>
          <w:lang w:val="fr-CA"/>
        </w:rPr>
        <w:lastRenderedPageBreak/>
        <w:t>26e conférence biennale de la société canadienne des études ethniques (SCÉE)</w:t>
      </w:r>
    </w:p>
    <w:p w14:paraId="6F3ABF74" w14:textId="77777777" w:rsidR="00F70D65" w:rsidRPr="00F70D65" w:rsidRDefault="00F70D65" w:rsidP="00F70D65">
      <w:pPr>
        <w:jc w:val="center"/>
        <w:rPr>
          <w:rFonts w:ascii="Arial" w:hAnsi="Arial" w:cs="Arial"/>
          <w:b/>
          <w:bCs/>
          <w:lang w:val="fr-CA"/>
        </w:rPr>
      </w:pPr>
      <w:r w:rsidRPr="00F70D65">
        <w:rPr>
          <w:rFonts w:ascii="Arial" w:hAnsi="Arial" w:cs="Arial"/>
          <w:b/>
          <w:bCs/>
          <w:lang w:val="fr-CA"/>
        </w:rPr>
        <w:t>3 - 5 novembre 2022</w:t>
      </w:r>
    </w:p>
    <w:p w14:paraId="3BCFAF34" w14:textId="77777777" w:rsidR="00F70D65" w:rsidRPr="00F70D65" w:rsidRDefault="00F70D65" w:rsidP="00F70D65">
      <w:pPr>
        <w:jc w:val="center"/>
        <w:rPr>
          <w:rFonts w:ascii="Arial" w:hAnsi="Arial" w:cs="Arial"/>
          <w:b/>
          <w:bCs/>
          <w:lang w:val="fr-CA"/>
        </w:rPr>
      </w:pPr>
      <w:r w:rsidRPr="00F70D65">
        <w:rPr>
          <w:rFonts w:ascii="Arial" w:hAnsi="Arial" w:cs="Arial"/>
          <w:b/>
          <w:bCs/>
          <w:lang w:val="fr-CA"/>
        </w:rPr>
        <w:t>Halifax, Nouvelle-Écosse</w:t>
      </w:r>
    </w:p>
    <w:p w14:paraId="298128E5" w14:textId="77777777" w:rsidR="00F70D65" w:rsidRPr="00F70D65" w:rsidRDefault="00F70D65" w:rsidP="00F70D65">
      <w:pPr>
        <w:jc w:val="center"/>
        <w:rPr>
          <w:rFonts w:ascii="Arial" w:hAnsi="Arial" w:cs="Arial"/>
          <w:lang w:val="fr-CA"/>
        </w:rPr>
      </w:pPr>
    </w:p>
    <w:p w14:paraId="5B0AAC36" w14:textId="77777777" w:rsidR="00F70D65" w:rsidRPr="00F70D65" w:rsidRDefault="00F70D65" w:rsidP="00F70D65">
      <w:pPr>
        <w:jc w:val="center"/>
        <w:rPr>
          <w:rFonts w:ascii="Arial" w:hAnsi="Arial" w:cs="Arial"/>
          <w:b/>
          <w:bCs/>
          <w:sz w:val="28"/>
          <w:szCs w:val="28"/>
          <w:lang w:val="fr-CA"/>
        </w:rPr>
      </w:pPr>
      <w:r w:rsidRPr="00F70D65">
        <w:rPr>
          <w:rFonts w:ascii="Arial" w:hAnsi="Arial" w:cs="Arial"/>
          <w:b/>
          <w:bCs/>
          <w:sz w:val="28"/>
          <w:szCs w:val="28"/>
          <w:lang w:val="fr-CA"/>
        </w:rPr>
        <w:t>Politique d'immigration, crises des réfugiés et dynamiques ethniques dans un ordre mondial en mutation : Le cas du Canada et d’ailleurs</w:t>
      </w:r>
    </w:p>
    <w:p w14:paraId="437D7759" w14:textId="77777777" w:rsidR="00F70D65" w:rsidRPr="00F70D65" w:rsidRDefault="00F70D65" w:rsidP="00F70D65">
      <w:pPr>
        <w:jc w:val="center"/>
        <w:rPr>
          <w:rFonts w:ascii="Arial" w:hAnsi="Arial" w:cs="Arial"/>
          <w:b/>
          <w:bCs/>
          <w:sz w:val="28"/>
          <w:szCs w:val="28"/>
          <w:lang w:val="fr-CA"/>
        </w:rPr>
      </w:pPr>
      <w:r w:rsidRPr="00F70D65">
        <w:rPr>
          <w:rFonts w:ascii="Arial" w:hAnsi="Arial" w:cs="Arial"/>
          <w:b/>
          <w:bCs/>
          <w:sz w:val="28"/>
          <w:szCs w:val="28"/>
          <w:lang w:val="fr-CA"/>
        </w:rPr>
        <w:t xml:space="preserve"> </w:t>
      </w:r>
    </w:p>
    <w:p w14:paraId="3F58621B" w14:textId="77777777" w:rsidR="00F70D65" w:rsidRPr="00F70D65" w:rsidRDefault="00F70D65" w:rsidP="00F70D65">
      <w:pPr>
        <w:jc w:val="center"/>
        <w:rPr>
          <w:rFonts w:ascii="Arial" w:hAnsi="Arial" w:cs="Arial"/>
          <w:lang w:val="fr-CA"/>
        </w:rPr>
      </w:pPr>
    </w:p>
    <w:p w14:paraId="3CB8784E" w14:textId="77777777" w:rsidR="00F70D65" w:rsidRPr="00F70D65" w:rsidRDefault="00F70D65" w:rsidP="00F70D65">
      <w:pPr>
        <w:jc w:val="both"/>
        <w:rPr>
          <w:rFonts w:ascii="Arial" w:hAnsi="Arial" w:cs="Arial"/>
          <w:b/>
          <w:bCs/>
          <w:i/>
          <w:iCs/>
          <w:lang w:val="fr-CA"/>
        </w:rPr>
      </w:pPr>
      <w:r w:rsidRPr="00F70D65">
        <w:rPr>
          <w:rFonts w:ascii="Arial" w:hAnsi="Arial" w:cs="Arial"/>
          <w:lang w:val="fr-CA"/>
        </w:rPr>
        <w:t xml:space="preserve">La société canadienne d’études ethniques (SCÉE) sollicite des propositions de panel et/ou des communication individuelles pour sa 26e conférence sur le thème </w:t>
      </w:r>
      <w:r w:rsidRPr="00F70D65">
        <w:rPr>
          <w:rFonts w:ascii="Arial" w:hAnsi="Arial" w:cs="Arial"/>
          <w:b/>
          <w:bCs/>
          <w:i/>
          <w:iCs/>
          <w:lang w:val="fr-CA"/>
        </w:rPr>
        <w:t xml:space="preserve">« Politique d'immigration, crises des réfugiés et dynamiques ethniques dans un ordre mondial en mutation : Le cas du Canada et d’ailleurs </w:t>
      </w:r>
      <w:r w:rsidRPr="00F70D65">
        <w:rPr>
          <w:rFonts w:ascii="Arial" w:hAnsi="Arial" w:cs="Arial"/>
          <w:b/>
          <w:bCs/>
          <w:i/>
          <w:iCs/>
          <w:color w:val="000000" w:themeColor="text1"/>
          <w:lang w:val="fr-CA"/>
        </w:rPr>
        <w:t>»</w:t>
      </w:r>
      <w:r w:rsidRPr="00F70D65">
        <w:rPr>
          <w:rFonts w:ascii="Arial" w:hAnsi="Arial" w:cs="Arial"/>
          <w:color w:val="000000" w:themeColor="text1"/>
          <w:lang w:val="fr-CA"/>
        </w:rPr>
        <w:t xml:space="preserve">. Alors que nous approchons de la fin du premier quart du 21ème siècle, il y a un certain nombre de développements majeurs sur la scène mondiale qui nécessitent un examen continu mais aussi une vision nuancée des dynamiques ethniques et des questions d'immigration. Tout d'abord, les questions de politique d'immigration, de sécurité des frontières, de tensions ethniques croissantes, de conflits politiques régionaux et nationaux nouveaux ou en cours, de déplacements multiples et de crises de réfugiés de plus en plus graves dominent l'actualité dans de nombreux pays - aux États-Unis, au Canada et au Mexique en Amérique du Nord, au Royaume-Uni, en Allemagne, en France, en Italie, en Espagne, en Grèce et en Ukraine en Europe, et en Chine, en Australie, au Myanmar et à la Nouvelle-Zélande en Asie de l'Est et en Océanie. Cette domination est si prononcée que les questions d'immigration/ethniques sont souvent classées parmi les principales préoccupations des différentes nations, et que les positions sur ces questions déterminent souvent les orientations politiques et les résultats des élections dans différents pays. Deuxièmement, on assiste à la montée mondiale d'une nouvelle vague populiste de droite, avec des implications directes sur des questions telles que la signification et la possibilité de la citoyenneté, l'identité / le sentiment d'appartenance, la liberté, les droits de l'homme et la justice. Cela se produit parallèlement à une nouvelle vague de réfugiés qui fait surface en raison du nombre croissant de conflits régionaux et de guerres par procuration pour des intérêts géopolitiques et économiques, de catastrophes environnementales, etc. Troisièmement, malgré les politiques conservatrices et d'exclusion dans divers pays occidentaux, des groupes de citoyens et des mouvements de solidarité sont apparus ou ont renforcé les </w:t>
      </w:r>
      <w:proofErr w:type="spellStart"/>
      <w:r w:rsidRPr="00F70D65">
        <w:rPr>
          <w:rFonts w:ascii="Arial" w:hAnsi="Arial" w:cs="Arial"/>
          <w:color w:val="000000" w:themeColor="text1"/>
          <w:lang w:val="fr-CA"/>
        </w:rPr>
        <w:t>voix</w:t>
      </w:r>
      <w:proofErr w:type="spellEnd"/>
      <w:r w:rsidRPr="00F70D65">
        <w:rPr>
          <w:rFonts w:ascii="Arial" w:hAnsi="Arial" w:cs="Arial"/>
          <w:color w:val="000000" w:themeColor="text1"/>
          <w:lang w:val="fr-CA"/>
        </w:rPr>
        <w:t xml:space="preserve"> existantes qui soutiennent l'inclusion et l'intégration des migrants et des réfugiés. Quatrièmement, la pandémie de COVID, l'invasion russe de l'Ukraine et la découverte de sites d'enterrement collectif d'enfants indigènes au Canada ont révélé une fois de plus certains sentiments ethniques, certains racismes et autres inégalités systémiques profondément ancrés. Enfin, les nouvelles avancées technologiques (par exemple, l'émergence d'un "cyber-ordre mondial" et l'utilisation de l'intelligence artificielle dans la prise de décision en matière d'immigration) ont ouvert de nouvelles possibilités, mais aussi de nouveaux défis pour les politiques d'immigration. Dans l'ensemble, ces évolutions ont radicalement changé le monde dans lequel nous vivons et ont créé un nouvel ordre mondial, soulignant ainsi la nécessité de revoir nos boîtes à outils conceptuelles et méthodologiques existantes dans le domaine des études ethniques et de la recherche sur l'immigration.</w:t>
      </w:r>
    </w:p>
    <w:p w14:paraId="0BEC21A7" w14:textId="77777777" w:rsidR="00F70D65" w:rsidRPr="00F70D65" w:rsidRDefault="00F70D65" w:rsidP="00F70D65">
      <w:pPr>
        <w:jc w:val="both"/>
        <w:rPr>
          <w:rFonts w:ascii="Arial" w:hAnsi="Arial" w:cs="Arial"/>
          <w:color w:val="000000" w:themeColor="text1"/>
          <w:lang w:val="fr-CA"/>
        </w:rPr>
      </w:pPr>
    </w:p>
    <w:p w14:paraId="7CD3CAEC" w14:textId="77777777" w:rsidR="00F70D65" w:rsidRPr="00F70D65" w:rsidRDefault="00F70D65" w:rsidP="00F70D65">
      <w:pPr>
        <w:jc w:val="both"/>
        <w:rPr>
          <w:rFonts w:ascii="Arial" w:hAnsi="Arial" w:cs="Arial"/>
          <w:color w:val="000000" w:themeColor="text1"/>
          <w:lang w:val="fr-CA"/>
        </w:rPr>
      </w:pPr>
      <w:r w:rsidRPr="00F70D65">
        <w:rPr>
          <w:rFonts w:ascii="Arial" w:hAnsi="Arial" w:cs="Arial"/>
          <w:color w:val="000000" w:themeColor="text1"/>
          <w:lang w:val="fr-CA"/>
        </w:rPr>
        <w:lastRenderedPageBreak/>
        <w:t>Cette conférence offre un forum pour discuter des questions susmentionnées. Les participants sont invités à aborder tout aspect de ce paysage changeant, y compris (</w:t>
      </w:r>
      <w:r w:rsidRPr="00F70D65">
        <w:rPr>
          <w:rFonts w:ascii="Arial" w:hAnsi="Arial" w:cs="Arial"/>
          <w:lang w:val="fr-CA"/>
        </w:rPr>
        <w:t>sans toutefois s'y limiter</w:t>
      </w:r>
      <w:r w:rsidRPr="00F70D65">
        <w:rPr>
          <w:rFonts w:ascii="Arial" w:hAnsi="Arial" w:cs="Arial"/>
          <w:color w:val="000000" w:themeColor="text1"/>
          <w:lang w:val="fr-CA"/>
        </w:rPr>
        <w:t>) :</w:t>
      </w:r>
    </w:p>
    <w:p w14:paraId="641CB5F8" w14:textId="77777777" w:rsidR="00F70D65" w:rsidRPr="00F70D65" w:rsidRDefault="00F70D65" w:rsidP="00F70D65">
      <w:pPr>
        <w:jc w:val="both"/>
        <w:rPr>
          <w:rFonts w:ascii="Arial" w:hAnsi="Arial" w:cs="Arial"/>
          <w:color w:val="000000" w:themeColor="text1"/>
          <w:lang w:val="fr-CA"/>
        </w:rPr>
      </w:pPr>
    </w:p>
    <w:p w14:paraId="3C7DDD36"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Les implications ethniques et d'immigration de l'invasion russe en Ukraine.</w:t>
      </w:r>
    </w:p>
    <w:p w14:paraId="439C2C98"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La dynamique de l'immigration et de l'ethnicité dans les périodes AC et AC (Avant et Après Corona)</w:t>
      </w:r>
    </w:p>
    <w:p w14:paraId="5967A41A"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La place du Canada sur la scène migratoire mondiale</w:t>
      </w:r>
    </w:p>
    <w:p w14:paraId="780F4DF6"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L'impact mondial des politiques et pratiques canadiennes en matière d'immigration</w:t>
      </w:r>
    </w:p>
    <w:p w14:paraId="7E2ED25F"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 xml:space="preserve">Le traitement des immigrants et des réfugiés ; les promesses et les limites de la politique d'immigration du Canada </w:t>
      </w:r>
    </w:p>
    <w:p w14:paraId="65497807"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Les aspects régionaux des politiques d'immigration et les expériences des immigrants dans les petites villes et les zones rurales.</w:t>
      </w:r>
    </w:p>
    <w:p w14:paraId="4E8E8593"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Multiculturalisme : politique, pratique, preuves ; avantages, limites et défis.</w:t>
      </w:r>
    </w:p>
    <w:p w14:paraId="4CA73ADC" w14:textId="77777777" w:rsidR="00F70D65" w:rsidRPr="00517372" w:rsidRDefault="00F70D65" w:rsidP="00F70D65">
      <w:pPr>
        <w:pStyle w:val="ListParagraph"/>
        <w:numPr>
          <w:ilvl w:val="0"/>
          <w:numId w:val="8"/>
        </w:numPr>
        <w:jc w:val="both"/>
        <w:rPr>
          <w:rFonts w:ascii="Arial" w:hAnsi="Arial" w:cs="Arial"/>
          <w:color w:val="000000" w:themeColor="text1"/>
        </w:rPr>
      </w:pPr>
      <w:proofErr w:type="spellStart"/>
      <w:r w:rsidRPr="00517372">
        <w:rPr>
          <w:rFonts w:ascii="Arial" w:hAnsi="Arial" w:cs="Arial"/>
          <w:color w:val="000000" w:themeColor="text1"/>
        </w:rPr>
        <w:t>Diversité</w:t>
      </w:r>
      <w:proofErr w:type="spellEnd"/>
      <w:r w:rsidRPr="00517372">
        <w:rPr>
          <w:rFonts w:ascii="Arial" w:hAnsi="Arial" w:cs="Arial"/>
          <w:color w:val="000000" w:themeColor="text1"/>
        </w:rPr>
        <w:t xml:space="preserve"> </w:t>
      </w:r>
      <w:proofErr w:type="spellStart"/>
      <w:r w:rsidRPr="00517372">
        <w:rPr>
          <w:rFonts w:ascii="Arial" w:hAnsi="Arial" w:cs="Arial"/>
          <w:color w:val="000000" w:themeColor="text1"/>
        </w:rPr>
        <w:t>ethnique</w:t>
      </w:r>
      <w:proofErr w:type="spellEnd"/>
      <w:r w:rsidRPr="00517372">
        <w:rPr>
          <w:rFonts w:ascii="Arial" w:hAnsi="Arial" w:cs="Arial"/>
          <w:color w:val="000000" w:themeColor="text1"/>
        </w:rPr>
        <w:t xml:space="preserve"> et </w:t>
      </w:r>
      <w:proofErr w:type="spellStart"/>
      <w:r w:rsidRPr="00517372">
        <w:rPr>
          <w:rFonts w:ascii="Arial" w:hAnsi="Arial" w:cs="Arial"/>
          <w:color w:val="000000" w:themeColor="text1"/>
        </w:rPr>
        <w:t>vitalité</w:t>
      </w:r>
      <w:proofErr w:type="spellEnd"/>
      <w:r w:rsidRPr="00517372">
        <w:rPr>
          <w:rFonts w:ascii="Arial" w:hAnsi="Arial" w:cs="Arial"/>
          <w:color w:val="000000" w:themeColor="text1"/>
        </w:rPr>
        <w:t xml:space="preserve"> </w:t>
      </w:r>
      <w:proofErr w:type="spellStart"/>
      <w:r w:rsidRPr="00517372">
        <w:rPr>
          <w:rFonts w:ascii="Arial" w:hAnsi="Arial" w:cs="Arial"/>
          <w:color w:val="000000" w:themeColor="text1"/>
        </w:rPr>
        <w:t>culturelle</w:t>
      </w:r>
      <w:proofErr w:type="spellEnd"/>
    </w:p>
    <w:p w14:paraId="4689D753"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Implications de l'évolution du paysage mondial sur les politiques d'immigration et de multiculturalisme du Canada</w:t>
      </w:r>
    </w:p>
    <w:p w14:paraId="311656FB"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 discours sur l'immigration à l'heure de la montée du populisme de droite</w:t>
      </w:r>
    </w:p>
    <w:p w14:paraId="4113AE21"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L'interaction entre les tendances de la migration internationale et les communautés ethnoculturelles et religieuses au Canada.</w:t>
      </w:r>
    </w:p>
    <w:p w14:paraId="2B0C04C0"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Les expériences de communautés particulières d'immigrants et de nouveaux arrivants</w:t>
      </w:r>
    </w:p>
    <w:p w14:paraId="071F0EA6"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Les populations autochtones et les relations avec les immigrants et les nouveaux arrivants</w:t>
      </w:r>
    </w:p>
    <w:p w14:paraId="4D81A210"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La relation entre les colons et les autochtones : historique et contemporaine</w:t>
      </w:r>
    </w:p>
    <w:p w14:paraId="01331CA7"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Les rôles, les contributions et les défis des organismes d'immigration et d'établissement.</w:t>
      </w:r>
    </w:p>
    <w:p w14:paraId="20DEE82B"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Jeunes immigrants et réfugiés : questions de santé, d'éducation et d'intégration</w:t>
      </w:r>
    </w:p>
    <w:p w14:paraId="227D87A0"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color w:val="000000" w:themeColor="text1"/>
          <w:lang w:val="fr-CA"/>
        </w:rPr>
        <w:t>Les personnes âgées immigrantes et réfugiées</w:t>
      </w:r>
    </w:p>
    <w:p w14:paraId="44C8C779" w14:textId="77777777" w:rsidR="00F70D65" w:rsidRPr="00517372" w:rsidRDefault="00F70D65" w:rsidP="00F70D65">
      <w:pPr>
        <w:pStyle w:val="ListParagraph"/>
        <w:numPr>
          <w:ilvl w:val="0"/>
          <w:numId w:val="8"/>
        </w:numPr>
        <w:jc w:val="both"/>
        <w:rPr>
          <w:rFonts w:ascii="Arial" w:hAnsi="Arial" w:cs="Arial"/>
          <w:color w:val="000000" w:themeColor="text1"/>
        </w:rPr>
      </w:pPr>
      <w:r w:rsidRPr="00517372">
        <w:rPr>
          <w:rFonts w:ascii="Arial" w:hAnsi="Arial" w:cs="Arial"/>
          <w:color w:val="000000" w:themeColor="text1"/>
        </w:rPr>
        <w:t xml:space="preserve">Migration et violence </w:t>
      </w:r>
      <w:proofErr w:type="spellStart"/>
      <w:r w:rsidRPr="00517372">
        <w:rPr>
          <w:rFonts w:ascii="Arial" w:hAnsi="Arial" w:cs="Arial"/>
          <w:color w:val="000000" w:themeColor="text1"/>
        </w:rPr>
        <w:t>sexiste</w:t>
      </w:r>
      <w:proofErr w:type="spellEnd"/>
    </w:p>
    <w:p w14:paraId="659953F2" w14:textId="77777777" w:rsidR="00F70D65" w:rsidRPr="00517372" w:rsidRDefault="00F70D65" w:rsidP="00F70D65">
      <w:pPr>
        <w:pStyle w:val="ListParagraph"/>
        <w:numPr>
          <w:ilvl w:val="0"/>
          <w:numId w:val="8"/>
        </w:numPr>
        <w:jc w:val="both"/>
        <w:rPr>
          <w:rFonts w:ascii="Arial" w:hAnsi="Arial" w:cs="Arial"/>
          <w:color w:val="000000" w:themeColor="text1"/>
        </w:rPr>
      </w:pPr>
      <w:proofErr w:type="spellStart"/>
      <w:proofErr w:type="gramStart"/>
      <w:r w:rsidRPr="00517372">
        <w:rPr>
          <w:rFonts w:ascii="Arial" w:hAnsi="Arial" w:cs="Arial"/>
          <w:color w:val="000000" w:themeColor="text1"/>
        </w:rPr>
        <w:t>Réfugiés</w:t>
      </w:r>
      <w:proofErr w:type="spellEnd"/>
      <w:r w:rsidRPr="00517372">
        <w:rPr>
          <w:rFonts w:ascii="Arial" w:hAnsi="Arial" w:cs="Arial"/>
          <w:color w:val="000000" w:themeColor="text1"/>
        </w:rPr>
        <w:t xml:space="preserve"> :</w:t>
      </w:r>
      <w:proofErr w:type="gramEnd"/>
      <w:r w:rsidRPr="00517372">
        <w:rPr>
          <w:rFonts w:ascii="Arial" w:hAnsi="Arial" w:cs="Arial"/>
          <w:color w:val="000000" w:themeColor="text1"/>
        </w:rPr>
        <w:t xml:space="preserve"> </w:t>
      </w:r>
      <w:proofErr w:type="spellStart"/>
      <w:r w:rsidRPr="00517372">
        <w:rPr>
          <w:rFonts w:ascii="Arial" w:hAnsi="Arial" w:cs="Arial"/>
          <w:color w:val="000000" w:themeColor="text1"/>
        </w:rPr>
        <w:t>traumatismes</w:t>
      </w:r>
      <w:proofErr w:type="spellEnd"/>
      <w:r w:rsidRPr="00517372">
        <w:rPr>
          <w:rFonts w:ascii="Arial" w:hAnsi="Arial" w:cs="Arial"/>
          <w:color w:val="000000" w:themeColor="text1"/>
        </w:rPr>
        <w:t xml:space="preserve">, </w:t>
      </w:r>
      <w:proofErr w:type="spellStart"/>
      <w:r w:rsidRPr="00517372">
        <w:rPr>
          <w:rFonts w:ascii="Arial" w:hAnsi="Arial" w:cs="Arial"/>
          <w:color w:val="000000" w:themeColor="text1"/>
        </w:rPr>
        <w:t>survie</w:t>
      </w:r>
      <w:proofErr w:type="spellEnd"/>
      <w:r w:rsidRPr="00517372">
        <w:rPr>
          <w:rFonts w:ascii="Arial" w:hAnsi="Arial" w:cs="Arial"/>
          <w:color w:val="000000" w:themeColor="text1"/>
        </w:rPr>
        <w:t xml:space="preserve"> et </w:t>
      </w:r>
      <w:proofErr w:type="spellStart"/>
      <w:r w:rsidRPr="00517372">
        <w:rPr>
          <w:rFonts w:ascii="Arial" w:hAnsi="Arial" w:cs="Arial"/>
          <w:color w:val="000000" w:themeColor="text1"/>
        </w:rPr>
        <w:t>intégration</w:t>
      </w:r>
      <w:proofErr w:type="spellEnd"/>
    </w:p>
    <w:p w14:paraId="46364B1F" w14:textId="77777777" w:rsidR="00F70D65" w:rsidRPr="00F70D65" w:rsidRDefault="00F70D65" w:rsidP="00F70D65">
      <w:pPr>
        <w:pStyle w:val="ListParagraph"/>
        <w:numPr>
          <w:ilvl w:val="0"/>
          <w:numId w:val="8"/>
        </w:numPr>
        <w:jc w:val="both"/>
        <w:rPr>
          <w:rFonts w:ascii="Arial" w:hAnsi="Arial" w:cs="Arial"/>
          <w:color w:val="000000" w:themeColor="text1"/>
          <w:lang w:val="fr-CA"/>
        </w:rPr>
      </w:pPr>
      <w:r w:rsidRPr="00F70D65">
        <w:rPr>
          <w:rFonts w:ascii="Arial" w:hAnsi="Arial" w:cs="Arial"/>
          <w:lang w:val="fr-CA"/>
        </w:rPr>
        <w:t xml:space="preserve">Grandes données </w:t>
      </w:r>
      <w:r w:rsidRPr="00F70D65">
        <w:rPr>
          <w:rFonts w:ascii="Arial" w:hAnsi="Arial" w:cs="Arial"/>
          <w:color w:val="000000" w:themeColor="text1"/>
          <w:lang w:val="fr-CA"/>
        </w:rPr>
        <w:t xml:space="preserve">et grandes idées en matière d'immigration et d'études ethniques </w:t>
      </w:r>
    </w:p>
    <w:p w14:paraId="2BECC6CB" w14:textId="77777777" w:rsidR="00F70D65" w:rsidRPr="00F70D65" w:rsidRDefault="00F70D65" w:rsidP="00F70D65">
      <w:pPr>
        <w:jc w:val="both"/>
        <w:rPr>
          <w:rFonts w:ascii="Arial" w:hAnsi="Arial" w:cs="Arial"/>
          <w:color w:val="000000" w:themeColor="text1"/>
          <w:lang w:val="fr-CA"/>
        </w:rPr>
      </w:pPr>
    </w:p>
    <w:p w14:paraId="35932E1E" w14:textId="77777777" w:rsidR="00F70D65" w:rsidRPr="00F70D65" w:rsidRDefault="00F70D65" w:rsidP="00F70D65">
      <w:pPr>
        <w:jc w:val="both"/>
        <w:rPr>
          <w:rFonts w:ascii="Arial" w:hAnsi="Arial" w:cs="Arial"/>
          <w:color w:val="000000" w:themeColor="text1"/>
          <w:lang w:val="fr-CA"/>
        </w:rPr>
      </w:pPr>
      <w:r w:rsidRPr="00F70D65">
        <w:rPr>
          <w:rFonts w:ascii="Arial" w:hAnsi="Arial" w:cs="Arial"/>
          <w:color w:val="000000" w:themeColor="text1"/>
          <w:lang w:val="fr-CA"/>
        </w:rPr>
        <w:t xml:space="preserve">La </w:t>
      </w:r>
      <w:r w:rsidRPr="00F70D65">
        <w:rPr>
          <w:rFonts w:ascii="Arial" w:hAnsi="Arial" w:cs="Arial"/>
          <w:lang w:val="fr-CA"/>
        </w:rPr>
        <w:t>SCÉE</w:t>
      </w:r>
      <w:r w:rsidRPr="00F70D65">
        <w:rPr>
          <w:rFonts w:ascii="Arial" w:hAnsi="Arial" w:cs="Arial"/>
          <w:color w:val="000000" w:themeColor="text1"/>
          <w:lang w:val="fr-CA"/>
        </w:rPr>
        <w:t xml:space="preserve"> invite les contributions théoriques et empiriques, les communications individuelles et/ou les panels complets, les communications standard ou les présentations sous d'autres formes (p. ex. affiches, tables rondes, films), et tout ce qui précède à partir d'une variété de perspectives disciplinaires ou interdisciplinaires. </w:t>
      </w:r>
    </w:p>
    <w:p w14:paraId="6A5CFC9A" w14:textId="77777777" w:rsidR="00F70D65" w:rsidRPr="00F70D65" w:rsidRDefault="00F70D65" w:rsidP="00F70D65">
      <w:pPr>
        <w:jc w:val="both"/>
        <w:rPr>
          <w:rFonts w:ascii="Arial" w:hAnsi="Arial" w:cs="Arial"/>
          <w:color w:val="000000" w:themeColor="text1"/>
          <w:lang w:val="fr-CA"/>
        </w:rPr>
      </w:pPr>
    </w:p>
    <w:p w14:paraId="0C5399A2" w14:textId="77777777" w:rsidR="00F70D65" w:rsidRPr="00F70D65" w:rsidRDefault="00F70D65" w:rsidP="00F70D65">
      <w:pPr>
        <w:jc w:val="both"/>
        <w:rPr>
          <w:rFonts w:ascii="Arial" w:hAnsi="Arial" w:cs="Arial"/>
          <w:color w:val="000000" w:themeColor="text1"/>
          <w:lang w:val="fr-CA"/>
        </w:rPr>
      </w:pPr>
      <w:r w:rsidRPr="00F70D65">
        <w:rPr>
          <w:rFonts w:ascii="Arial" w:hAnsi="Arial" w:cs="Arial"/>
          <w:color w:val="000000" w:themeColor="text1"/>
          <w:lang w:val="fr-CA"/>
        </w:rPr>
        <w:t xml:space="preserve">La 26e conférence de la Société canadienne d'études ethniques se tiendra en présentiel à l'Université Saint </w:t>
      </w:r>
      <w:proofErr w:type="spellStart"/>
      <w:r w:rsidRPr="00F70D65">
        <w:rPr>
          <w:rFonts w:ascii="Arial" w:hAnsi="Arial" w:cs="Arial"/>
          <w:color w:val="000000" w:themeColor="text1"/>
          <w:lang w:val="fr-CA"/>
        </w:rPr>
        <w:t>Mary's</w:t>
      </w:r>
      <w:proofErr w:type="spellEnd"/>
      <w:r w:rsidRPr="00F70D65">
        <w:rPr>
          <w:rFonts w:ascii="Arial" w:hAnsi="Arial" w:cs="Arial"/>
          <w:color w:val="000000" w:themeColor="text1"/>
          <w:lang w:val="fr-CA"/>
        </w:rPr>
        <w:t xml:space="preserve">, située dans la ville portuaire historique de Halifax, en Nouvelle-Écosse, une communauté urbaine dynamique qui connaît la croissance la plus rapide au Canada et qui compte environ 448 000 habitants. Halifax est le principal centre éducatif du Canada atlantique et le siège de cinq universités, avec une longue histoire d'immigration, de colonisation et de diversité. L'Université Saint </w:t>
      </w:r>
      <w:proofErr w:type="spellStart"/>
      <w:r w:rsidRPr="00F70D65">
        <w:rPr>
          <w:rFonts w:ascii="Arial" w:hAnsi="Arial" w:cs="Arial"/>
          <w:color w:val="000000" w:themeColor="text1"/>
          <w:lang w:val="fr-CA"/>
        </w:rPr>
        <w:t>Mary's</w:t>
      </w:r>
      <w:proofErr w:type="spellEnd"/>
      <w:r w:rsidRPr="00F70D65">
        <w:rPr>
          <w:rFonts w:ascii="Arial" w:hAnsi="Arial" w:cs="Arial"/>
          <w:color w:val="000000" w:themeColor="text1"/>
          <w:lang w:val="fr-CA"/>
        </w:rPr>
        <w:t xml:space="preserve"> est située à </w:t>
      </w:r>
      <w:proofErr w:type="spellStart"/>
      <w:r w:rsidRPr="00F70D65">
        <w:rPr>
          <w:rFonts w:ascii="Arial" w:hAnsi="Arial" w:cs="Arial"/>
          <w:color w:val="000000" w:themeColor="text1"/>
          <w:lang w:val="fr-CA"/>
        </w:rPr>
        <w:t>Mi'kma'ki</w:t>
      </w:r>
      <w:proofErr w:type="spellEnd"/>
      <w:r w:rsidRPr="00F70D65">
        <w:rPr>
          <w:rFonts w:ascii="Arial" w:hAnsi="Arial" w:cs="Arial"/>
          <w:color w:val="000000" w:themeColor="text1"/>
          <w:lang w:val="fr-CA"/>
        </w:rPr>
        <w:t xml:space="preserve">, le territoire ancestral et non cédé des </w:t>
      </w:r>
      <w:proofErr w:type="spellStart"/>
      <w:r w:rsidRPr="00F70D65">
        <w:rPr>
          <w:rFonts w:ascii="Arial" w:hAnsi="Arial" w:cs="Arial"/>
          <w:color w:val="000000" w:themeColor="text1"/>
          <w:lang w:val="fr-CA"/>
        </w:rPr>
        <w:t>Mi'kmaq</w:t>
      </w:r>
      <w:proofErr w:type="spellEnd"/>
      <w:r w:rsidRPr="00F70D65">
        <w:rPr>
          <w:rFonts w:ascii="Arial" w:hAnsi="Arial" w:cs="Arial"/>
          <w:color w:val="000000" w:themeColor="text1"/>
          <w:lang w:val="fr-CA"/>
        </w:rPr>
        <w:t>.</w:t>
      </w:r>
    </w:p>
    <w:p w14:paraId="7E398EB9" w14:textId="77777777" w:rsidR="00F70D65" w:rsidRPr="00F70D65" w:rsidRDefault="00F70D65" w:rsidP="00F70D65">
      <w:pPr>
        <w:jc w:val="both"/>
        <w:rPr>
          <w:rFonts w:ascii="Arial" w:hAnsi="Arial" w:cs="Arial"/>
          <w:color w:val="000000" w:themeColor="text1"/>
          <w:lang w:val="fr-CA"/>
        </w:rPr>
      </w:pPr>
    </w:p>
    <w:p w14:paraId="01255C3A" w14:textId="77777777" w:rsidR="00F70D65" w:rsidRPr="00F70D65" w:rsidRDefault="00F70D65" w:rsidP="00F70D65">
      <w:pPr>
        <w:jc w:val="both"/>
        <w:rPr>
          <w:rFonts w:ascii="Arial" w:hAnsi="Arial" w:cs="Arial"/>
          <w:b/>
          <w:bCs/>
          <w:lang w:val="fr-CA"/>
        </w:rPr>
      </w:pPr>
      <w:r w:rsidRPr="00F70D65">
        <w:rPr>
          <w:rFonts w:ascii="Arial" w:hAnsi="Arial" w:cs="Arial"/>
          <w:b/>
          <w:bCs/>
          <w:lang w:val="fr-CA"/>
        </w:rPr>
        <w:lastRenderedPageBreak/>
        <w:t>Qui devrait y participer ?</w:t>
      </w:r>
    </w:p>
    <w:p w14:paraId="114FCADB" w14:textId="77777777" w:rsidR="00F70D65" w:rsidRPr="00F70D65" w:rsidRDefault="00F70D65" w:rsidP="00F70D65">
      <w:pPr>
        <w:jc w:val="both"/>
        <w:rPr>
          <w:rFonts w:ascii="Arial" w:hAnsi="Arial" w:cs="Arial"/>
          <w:lang w:val="fr-CA"/>
        </w:rPr>
      </w:pPr>
    </w:p>
    <w:p w14:paraId="3D25E65D" w14:textId="77777777" w:rsidR="00F70D65" w:rsidRPr="00F70D65" w:rsidRDefault="00F70D65" w:rsidP="00F70D65">
      <w:pPr>
        <w:jc w:val="both"/>
        <w:rPr>
          <w:rFonts w:ascii="Arial" w:hAnsi="Arial" w:cs="Arial"/>
          <w:lang w:val="fr-CA"/>
        </w:rPr>
      </w:pPr>
      <w:r w:rsidRPr="00F70D65">
        <w:rPr>
          <w:rFonts w:ascii="Arial" w:hAnsi="Arial" w:cs="Arial"/>
          <w:lang w:val="fr-CA"/>
        </w:rPr>
        <w:t>En plus des membres de la Société canadienne d'études ethniques, la conférence sera pertinente pour un large éventail de personnes intéressées par l'histoire, l'ethnicité, la race, l'immigration et les questions de citoyenneté au Canada et à l'étranger. Les professeurs d'université, les étudiants diplômés, les autres chercheurs et les enseignants ; les décideurs et les fonctionnaires de tous les niveaux de gouvernement ; ceux qui travaillent dans diverses organisations non gouvernementales, ainsi que ceux qui sont impliqués en tant que travailleurs de première ligne fournissant divers types de services sociaux - tous trouveront que cette conférence leur offre des informations utiles, des perspectives critiques stimulantes, et une occasion de créer des réseaux et de discuter de questions importantes avec des gens de partout au pays et de diverses disciplines universitaires et perspectives institutionnelles.</w:t>
      </w:r>
    </w:p>
    <w:p w14:paraId="7203429B" w14:textId="77777777" w:rsidR="00F70D65" w:rsidRPr="00F70D65" w:rsidRDefault="00F70D65" w:rsidP="00F70D65">
      <w:pPr>
        <w:jc w:val="both"/>
        <w:rPr>
          <w:rFonts w:ascii="Arial" w:hAnsi="Arial" w:cs="Arial"/>
          <w:lang w:val="fr-CA"/>
        </w:rPr>
      </w:pPr>
    </w:p>
    <w:p w14:paraId="021F1B1D" w14:textId="77777777" w:rsidR="00F70D65" w:rsidRPr="00F70D65" w:rsidRDefault="00F70D65" w:rsidP="00F70D65">
      <w:pPr>
        <w:jc w:val="both"/>
        <w:rPr>
          <w:rFonts w:ascii="Arial" w:hAnsi="Arial" w:cs="Arial"/>
          <w:lang w:val="fr-CA"/>
        </w:rPr>
      </w:pPr>
    </w:p>
    <w:p w14:paraId="7E5FE31A" w14:textId="77777777" w:rsidR="00F70D65" w:rsidRPr="00F70D65" w:rsidRDefault="00F70D65" w:rsidP="00F70D65">
      <w:pPr>
        <w:jc w:val="both"/>
        <w:rPr>
          <w:rFonts w:ascii="Arial" w:hAnsi="Arial" w:cs="Arial"/>
          <w:b/>
          <w:bCs/>
          <w:lang w:val="fr-CA"/>
        </w:rPr>
      </w:pPr>
      <w:r w:rsidRPr="00F70D65">
        <w:rPr>
          <w:rFonts w:ascii="Arial" w:hAnsi="Arial" w:cs="Arial"/>
          <w:b/>
          <w:bCs/>
          <w:lang w:val="fr-CA"/>
        </w:rPr>
        <w:t>Les propositions</w:t>
      </w:r>
    </w:p>
    <w:p w14:paraId="3F9845CC" w14:textId="77777777" w:rsidR="00F70D65" w:rsidRPr="00F70D65" w:rsidRDefault="00F70D65" w:rsidP="00F70D65">
      <w:pPr>
        <w:jc w:val="both"/>
        <w:rPr>
          <w:rFonts w:ascii="Arial" w:hAnsi="Arial" w:cs="Arial"/>
          <w:b/>
          <w:bCs/>
          <w:lang w:val="fr-CA"/>
        </w:rPr>
      </w:pPr>
    </w:p>
    <w:p w14:paraId="4FBA7C80" w14:textId="77777777" w:rsidR="00F70D65" w:rsidRPr="00F70D65" w:rsidRDefault="00F70D65" w:rsidP="00F70D65">
      <w:pPr>
        <w:jc w:val="both"/>
        <w:rPr>
          <w:rFonts w:ascii="Arial" w:hAnsi="Arial" w:cs="Arial"/>
          <w:lang w:val="fr-CA"/>
        </w:rPr>
      </w:pPr>
      <w:r w:rsidRPr="00F70D65">
        <w:rPr>
          <w:rFonts w:ascii="Arial" w:hAnsi="Arial" w:cs="Arial"/>
          <w:lang w:val="fr-CA"/>
        </w:rPr>
        <w:t xml:space="preserve">Les organisateurs de la conférence accueillent les propositions </w:t>
      </w:r>
      <w:r w:rsidRPr="00F70D65">
        <w:rPr>
          <w:rFonts w:ascii="Arial" w:hAnsi="Arial" w:cs="Arial"/>
          <w:b/>
          <w:bCs/>
          <w:lang w:val="fr-CA"/>
        </w:rPr>
        <w:t>d'articles</w:t>
      </w:r>
      <w:r w:rsidRPr="00F70D65">
        <w:rPr>
          <w:rFonts w:ascii="Arial" w:hAnsi="Arial" w:cs="Arial"/>
          <w:lang w:val="fr-CA"/>
        </w:rPr>
        <w:t xml:space="preserve">, de </w:t>
      </w:r>
      <w:r w:rsidRPr="00F70D65">
        <w:rPr>
          <w:rFonts w:ascii="Arial" w:hAnsi="Arial" w:cs="Arial"/>
          <w:b/>
          <w:bCs/>
          <w:lang w:val="fr-CA"/>
        </w:rPr>
        <w:t>panels</w:t>
      </w:r>
      <w:r w:rsidRPr="00F70D65">
        <w:rPr>
          <w:rFonts w:ascii="Arial" w:hAnsi="Arial" w:cs="Arial"/>
          <w:lang w:val="fr-CA"/>
        </w:rPr>
        <w:t xml:space="preserve">, de </w:t>
      </w:r>
      <w:r w:rsidRPr="00F70D65">
        <w:rPr>
          <w:rFonts w:ascii="Arial" w:hAnsi="Arial" w:cs="Arial"/>
          <w:b/>
          <w:bCs/>
          <w:lang w:val="fr-CA"/>
        </w:rPr>
        <w:t>tables rondes</w:t>
      </w:r>
      <w:r w:rsidRPr="00F70D65">
        <w:rPr>
          <w:rFonts w:ascii="Arial" w:hAnsi="Arial" w:cs="Arial"/>
          <w:lang w:val="fr-CA"/>
        </w:rPr>
        <w:t xml:space="preserve">, des </w:t>
      </w:r>
      <w:r w:rsidRPr="00F70D65">
        <w:rPr>
          <w:rFonts w:ascii="Arial" w:hAnsi="Arial" w:cs="Arial"/>
          <w:b/>
          <w:bCs/>
          <w:lang w:val="fr-CA"/>
        </w:rPr>
        <w:t>affiches</w:t>
      </w:r>
      <w:r w:rsidRPr="00F70D65">
        <w:rPr>
          <w:rFonts w:ascii="Arial" w:hAnsi="Arial" w:cs="Arial"/>
          <w:lang w:val="fr-CA"/>
        </w:rPr>
        <w:t xml:space="preserve"> et de </w:t>
      </w:r>
      <w:r w:rsidRPr="00F70D65">
        <w:rPr>
          <w:rFonts w:ascii="Arial" w:hAnsi="Arial" w:cs="Arial"/>
          <w:b/>
          <w:bCs/>
          <w:lang w:val="fr-CA"/>
        </w:rPr>
        <w:t>présentations filmiques</w:t>
      </w:r>
      <w:r w:rsidRPr="00F70D65">
        <w:rPr>
          <w:rFonts w:ascii="Arial" w:hAnsi="Arial" w:cs="Arial"/>
          <w:lang w:val="fr-CA"/>
        </w:rPr>
        <w:t xml:space="preserve"> qui traitent de l'un ou l'autre de ces sujets. Les propositions/résumés ne doivent pas dépasser 250 mots. Les organisateurs invitent les soumissions provenant d'une variété de perspectives, de disciplines académiques et de domaines d'études. La date limite de soumission des propositions d'articles, de sessions, de panels, de tables rondes et de présentations d'affiches est le </w:t>
      </w:r>
      <w:r w:rsidRPr="00F70D65">
        <w:rPr>
          <w:rFonts w:ascii="Arial" w:hAnsi="Arial" w:cs="Arial"/>
          <w:b/>
          <w:bCs/>
          <w:lang w:val="fr-CA"/>
        </w:rPr>
        <w:t>1er juin 2022</w:t>
      </w:r>
      <w:r w:rsidRPr="00F70D65">
        <w:rPr>
          <w:rFonts w:ascii="Arial" w:hAnsi="Arial" w:cs="Arial"/>
          <w:lang w:val="fr-CA"/>
        </w:rPr>
        <w:t xml:space="preserve">. Les décisions concernant les propositions soumises seront communiquées le </w:t>
      </w:r>
      <w:r w:rsidRPr="00F70D65">
        <w:rPr>
          <w:rFonts w:ascii="Arial" w:hAnsi="Arial" w:cs="Arial"/>
          <w:b/>
          <w:bCs/>
          <w:lang w:val="fr-CA"/>
        </w:rPr>
        <w:t>1er juillet 2022</w:t>
      </w:r>
      <w:r w:rsidRPr="00F70D65">
        <w:rPr>
          <w:rFonts w:ascii="Arial" w:hAnsi="Arial" w:cs="Arial"/>
          <w:lang w:val="fr-CA"/>
        </w:rPr>
        <w:t>.</w:t>
      </w:r>
    </w:p>
    <w:p w14:paraId="404708BA" w14:textId="77777777" w:rsidR="00F70D65" w:rsidRPr="00F70D65" w:rsidRDefault="00F70D65" w:rsidP="00F70D65">
      <w:pPr>
        <w:jc w:val="both"/>
        <w:rPr>
          <w:rFonts w:ascii="Arial" w:hAnsi="Arial" w:cs="Arial"/>
          <w:b/>
          <w:bCs/>
          <w:lang w:val="fr-CA"/>
        </w:rPr>
      </w:pPr>
    </w:p>
    <w:p w14:paraId="00269354" w14:textId="77777777" w:rsidR="00F70D65" w:rsidRPr="00F70D65" w:rsidRDefault="00F70D65" w:rsidP="00F70D65">
      <w:pPr>
        <w:jc w:val="both"/>
        <w:rPr>
          <w:rFonts w:ascii="Arial" w:hAnsi="Arial" w:cs="Arial"/>
          <w:lang w:val="fr-CA"/>
        </w:rPr>
      </w:pPr>
      <w:r w:rsidRPr="00F70D65">
        <w:rPr>
          <w:rFonts w:ascii="Arial" w:hAnsi="Arial" w:cs="Arial"/>
          <w:lang w:val="fr-CA"/>
        </w:rPr>
        <w:t xml:space="preserve">Les résumés/propositions seront examinés par le comité de programme de la SCÉE. Les présentations individuelles de la conférence dureront normalement 20 minutes, et les sessions de la conférence dureront 90 minutes. Les résumés doivent être envoyés par voie électronique à </w:t>
      </w:r>
      <w:hyperlink r:id="rId9" w:history="1">
        <w:r w:rsidRPr="00F70D65">
          <w:rPr>
            <w:rStyle w:val="Hyperlink"/>
            <w:rFonts w:ascii="Arial" w:hAnsi="Arial" w:cs="Arial"/>
            <w:shd w:val="clear" w:color="auto" w:fill="FFFFFF"/>
            <w:lang w:val="fr-CA"/>
          </w:rPr>
          <w:t>cesa2022@smu.ca</w:t>
        </w:r>
      </w:hyperlink>
    </w:p>
    <w:p w14:paraId="1AC21572" w14:textId="77777777" w:rsidR="00581514" w:rsidRPr="00F70D65" w:rsidRDefault="00581514" w:rsidP="00373F81">
      <w:pPr>
        <w:jc w:val="center"/>
        <w:rPr>
          <w:rFonts w:ascii="Arial" w:eastAsia="Times New Roman" w:hAnsi="Arial" w:cs="Arial"/>
          <w:color w:val="000000" w:themeColor="text1"/>
          <w:lang w:val="fr-CA"/>
        </w:rPr>
      </w:pPr>
    </w:p>
    <w:sectPr w:rsidR="00581514" w:rsidRPr="00F70D65" w:rsidSect="003935FC">
      <w:pgSz w:w="12240" w:h="15840"/>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45E4" w14:textId="77777777" w:rsidR="005D7E76" w:rsidRDefault="005D7E76" w:rsidP="003E08B1">
      <w:r>
        <w:separator/>
      </w:r>
    </w:p>
  </w:endnote>
  <w:endnote w:type="continuationSeparator" w:id="0">
    <w:p w14:paraId="037499B6" w14:textId="77777777" w:rsidR="005D7E76" w:rsidRDefault="005D7E76" w:rsidP="003E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614E" w14:textId="77777777" w:rsidR="005D7E76" w:rsidRDefault="005D7E76" w:rsidP="003E08B1">
      <w:r>
        <w:separator/>
      </w:r>
    </w:p>
  </w:footnote>
  <w:footnote w:type="continuationSeparator" w:id="0">
    <w:p w14:paraId="1B0F07A0" w14:textId="77777777" w:rsidR="005D7E76" w:rsidRDefault="005D7E76" w:rsidP="003E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1B5"/>
    <w:multiLevelType w:val="hybridMultilevel"/>
    <w:tmpl w:val="B50AC0C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87B"/>
    <w:multiLevelType w:val="hybridMultilevel"/>
    <w:tmpl w:val="4F783B40"/>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15:restartNumberingAfterBreak="0">
    <w:nsid w:val="1ADD3AF9"/>
    <w:multiLevelType w:val="multilevel"/>
    <w:tmpl w:val="643A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11A59"/>
    <w:multiLevelType w:val="multilevel"/>
    <w:tmpl w:val="0B1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B646F"/>
    <w:multiLevelType w:val="multilevel"/>
    <w:tmpl w:val="741A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A4FEB"/>
    <w:multiLevelType w:val="multilevel"/>
    <w:tmpl w:val="462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340E4"/>
    <w:multiLevelType w:val="multilevel"/>
    <w:tmpl w:val="5A5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C72FE"/>
    <w:multiLevelType w:val="hybridMultilevel"/>
    <w:tmpl w:val="90FA426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25795">
    <w:abstractNumId w:val="4"/>
  </w:num>
  <w:num w:numId="2" w16cid:durableId="323511018">
    <w:abstractNumId w:val="6"/>
  </w:num>
  <w:num w:numId="3" w16cid:durableId="1005783240">
    <w:abstractNumId w:val="3"/>
  </w:num>
  <w:num w:numId="4" w16cid:durableId="1003894212">
    <w:abstractNumId w:val="5"/>
  </w:num>
  <w:num w:numId="5" w16cid:durableId="1148938916">
    <w:abstractNumId w:val="2"/>
  </w:num>
  <w:num w:numId="6" w16cid:durableId="1841310199">
    <w:abstractNumId w:val="1"/>
  </w:num>
  <w:num w:numId="7" w16cid:durableId="1258294784">
    <w:abstractNumId w:val="0"/>
  </w:num>
  <w:num w:numId="8" w16cid:durableId="1482887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7A"/>
    <w:rsid w:val="00006884"/>
    <w:rsid w:val="00007DD7"/>
    <w:rsid w:val="00017DE1"/>
    <w:rsid w:val="00024264"/>
    <w:rsid w:val="00026597"/>
    <w:rsid w:val="00027867"/>
    <w:rsid w:val="00036428"/>
    <w:rsid w:val="00036B65"/>
    <w:rsid w:val="0004104A"/>
    <w:rsid w:val="00056BE6"/>
    <w:rsid w:val="00061F02"/>
    <w:rsid w:val="00063C7E"/>
    <w:rsid w:val="0007065A"/>
    <w:rsid w:val="00073513"/>
    <w:rsid w:val="00095DEB"/>
    <w:rsid w:val="000968F7"/>
    <w:rsid w:val="000C5B1A"/>
    <w:rsid w:val="000E6C0E"/>
    <w:rsid w:val="000E6D6E"/>
    <w:rsid w:val="000F2325"/>
    <w:rsid w:val="000F6898"/>
    <w:rsid w:val="00107308"/>
    <w:rsid w:val="001142B5"/>
    <w:rsid w:val="001150EE"/>
    <w:rsid w:val="00145C56"/>
    <w:rsid w:val="001471F2"/>
    <w:rsid w:val="0015300C"/>
    <w:rsid w:val="00161819"/>
    <w:rsid w:val="00173163"/>
    <w:rsid w:val="00193F6A"/>
    <w:rsid w:val="00194438"/>
    <w:rsid w:val="00195289"/>
    <w:rsid w:val="001A7457"/>
    <w:rsid w:val="001B4CD5"/>
    <w:rsid w:val="001D45E0"/>
    <w:rsid w:val="001E1B7E"/>
    <w:rsid w:val="001E3027"/>
    <w:rsid w:val="001F0DF3"/>
    <w:rsid w:val="002004F7"/>
    <w:rsid w:val="002030AE"/>
    <w:rsid w:val="002125CE"/>
    <w:rsid w:val="0022602D"/>
    <w:rsid w:val="00242D0F"/>
    <w:rsid w:val="00244095"/>
    <w:rsid w:val="002469B4"/>
    <w:rsid w:val="00246A6A"/>
    <w:rsid w:val="00254A0A"/>
    <w:rsid w:val="002559D6"/>
    <w:rsid w:val="0026206F"/>
    <w:rsid w:val="00263EF8"/>
    <w:rsid w:val="002752D8"/>
    <w:rsid w:val="00275C6C"/>
    <w:rsid w:val="00276ACE"/>
    <w:rsid w:val="0028472B"/>
    <w:rsid w:val="0028702E"/>
    <w:rsid w:val="00291C53"/>
    <w:rsid w:val="00293695"/>
    <w:rsid w:val="002A6899"/>
    <w:rsid w:val="002B15FF"/>
    <w:rsid w:val="002B29BD"/>
    <w:rsid w:val="002B51F3"/>
    <w:rsid w:val="002B60E1"/>
    <w:rsid w:val="002C16C8"/>
    <w:rsid w:val="002C7602"/>
    <w:rsid w:val="002D4D5A"/>
    <w:rsid w:val="002E3A60"/>
    <w:rsid w:val="002E7F1E"/>
    <w:rsid w:val="002F3170"/>
    <w:rsid w:val="002F495F"/>
    <w:rsid w:val="002F7A93"/>
    <w:rsid w:val="00304E0B"/>
    <w:rsid w:val="00305E9F"/>
    <w:rsid w:val="00306EDE"/>
    <w:rsid w:val="0031150B"/>
    <w:rsid w:val="00321DD7"/>
    <w:rsid w:val="00324C22"/>
    <w:rsid w:val="00334A43"/>
    <w:rsid w:val="003466EE"/>
    <w:rsid w:val="00347425"/>
    <w:rsid w:val="003568F4"/>
    <w:rsid w:val="003601B3"/>
    <w:rsid w:val="00365F1A"/>
    <w:rsid w:val="0036752B"/>
    <w:rsid w:val="00384A23"/>
    <w:rsid w:val="0038516A"/>
    <w:rsid w:val="003854B3"/>
    <w:rsid w:val="003935FC"/>
    <w:rsid w:val="00393A9D"/>
    <w:rsid w:val="00396C49"/>
    <w:rsid w:val="00397108"/>
    <w:rsid w:val="003A6572"/>
    <w:rsid w:val="003C0A45"/>
    <w:rsid w:val="003C5D1D"/>
    <w:rsid w:val="003D2F99"/>
    <w:rsid w:val="003E08B1"/>
    <w:rsid w:val="003E2A5E"/>
    <w:rsid w:val="003E32A8"/>
    <w:rsid w:val="003E42C9"/>
    <w:rsid w:val="003E5E93"/>
    <w:rsid w:val="003F3B06"/>
    <w:rsid w:val="003F621E"/>
    <w:rsid w:val="00401D5E"/>
    <w:rsid w:val="004205A5"/>
    <w:rsid w:val="004230BB"/>
    <w:rsid w:val="00442AD0"/>
    <w:rsid w:val="00450995"/>
    <w:rsid w:val="00451D10"/>
    <w:rsid w:val="00452386"/>
    <w:rsid w:val="0047622A"/>
    <w:rsid w:val="00484235"/>
    <w:rsid w:val="00487E17"/>
    <w:rsid w:val="00492CC3"/>
    <w:rsid w:val="004A701C"/>
    <w:rsid w:val="004A72D2"/>
    <w:rsid w:val="004B3950"/>
    <w:rsid w:val="004C36AD"/>
    <w:rsid w:val="004C5AF3"/>
    <w:rsid w:val="004E1475"/>
    <w:rsid w:val="004E14BF"/>
    <w:rsid w:val="004E6EBE"/>
    <w:rsid w:val="004F23DD"/>
    <w:rsid w:val="004F4175"/>
    <w:rsid w:val="0050443A"/>
    <w:rsid w:val="00515C46"/>
    <w:rsid w:val="00521A59"/>
    <w:rsid w:val="005370B6"/>
    <w:rsid w:val="00537886"/>
    <w:rsid w:val="00543D7F"/>
    <w:rsid w:val="00543E64"/>
    <w:rsid w:val="00544747"/>
    <w:rsid w:val="00552A31"/>
    <w:rsid w:val="00554A45"/>
    <w:rsid w:val="00557EFB"/>
    <w:rsid w:val="00562587"/>
    <w:rsid w:val="00572458"/>
    <w:rsid w:val="00574632"/>
    <w:rsid w:val="0057682F"/>
    <w:rsid w:val="00581514"/>
    <w:rsid w:val="005826AF"/>
    <w:rsid w:val="00596A74"/>
    <w:rsid w:val="005972F6"/>
    <w:rsid w:val="00597464"/>
    <w:rsid w:val="0059769A"/>
    <w:rsid w:val="005A17D0"/>
    <w:rsid w:val="005C1AA0"/>
    <w:rsid w:val="005C3E35"/>
    <w:rsid w:val="005D7E76"/>
    <w:rsid w:val="005E1F00"/>
    <w:rsid w:val="005E27BA"/>
    <w:rsid w:val="005E5222"/>
    <w:rsid w:val="005E761C"/>
    <w:rsid w:val="005F3582"/>
    <w:rsid w:val="00600679"/>
    <w:rsid w:val="006325CA"/>
    <w:rsid w:val="00644478"/>
    <w:rsid w:val="006508A9"/>
    <w:rsid w:val="00667A60"/>
    <w:rsid w:val="006737F0"/>
    <w:rsid w:val="00673B15"/>
    <w:rsid w:val="00691A6A"/>
    <w:rsid w:val="00695EBF"/>
    <w:rsid w:val="006A779D"/>
    <w:rsid w:val="006B2029"/>
    <w:rsid w:val="006B758E"/>
    <w:rsid w:val="006C6BB5"/>
    <w:rsid w:val="006C6FBB"/>
    <w:rsid w:val="006D7609"/>
    <w:rsid w:val="006E1586"/>
    <w:rsid w:val="006E3036"/>
    <w:rsid w:val="006E67CF"/>
    <w:rsid w:val="00701967"/>
    <w:rsid w:val="007037A2"/>
    <w:rsid w:val="007041C4"/>
    <w:rsid w:val="00721855"/>
    <w:rsid w:val="0072258F"/>
    <w:rsid w:val="0073473E"/>
    <w:rsid w:val="00750593"/>
    <w:rsid w:val="0075152F"/>
    <w:rsid w:val="0075338D"/>
    <w:rsid w:val="00773534"/>
    <w:rsid w:val="00777AC0"/>
    <w:rsid w:val="00784090"/>
    <w:rsid w:val="007938B0"/>
    <w:rsid w:val="007A08D1"/>
    <w:rsid w:val="007A4EF7"/>
    <w:rsid w:val="007A743D"/>
    <w:rsid w:val="007B2C07"/>
    <w:rsid w:val="007B322C"/>
    <w:rsid w:val="007B378B"/>
    <w:rsid w:val="007C150D"/>
    <w:rsid w:val="007C6F40"/>
    <w:rsid w:val="007F0A70"/>
    <w:rsid w:val="00802D18"/>
    <w:rsid w:val="00803CD5"/>
    <w:rsid w:val="008122F9"/>
    <w:rsid w:val="0081652F"/>
    <w:rsid w:val="00817A12"/>
    <w:rsid w:val="0082036E"/>
    <w:rsid w:val="00824EAE"/>
    <w:rsid w:val="008304DB"/>
    <w:rsid w:val="00836DC3"/>
    <w:rsid w:val="0084080B"/>
    <w:rsid w:val="00846410"/>
    <w:rsid w:val="00846AD2"/>
    <w:rsid w:val="00851A7C"/>
    <w:rsid w:val="0086400D"/>
    <w:rsid w:val="00874510"/>
    <w:rsid w:val="00887328"/>
    <w:rsid w:val="00890911"/>
    <w:rsid w:val="00890BC6"/>
    <w:rsid w:val="008A24AB"/>
    <w:rsid w:val="008A618D"/>
    <w:rsid w:val="008B2D87"/>
    <w:rsid w:val="008C0544"/>
    <w:rsid w:val="008C4D45"/>
    <w:rsid w:val="008E07CA"/>
    <w:rsid w:val="008F387A"/>
    <w:rsid w:val="008F7E19"/>
    <w:rsid w:val="009027C8"/>
    <w:rsid w:val="00906CCC"/>
    <w:rsid w:val="00910DD7"/>
    <w:rsid w:val="00932A34"/>
    <w:rsid w:val="00933E31"/>
    <w:rsid w:val="00944732"/>
    <w:rsid w:val="009447A2"/>
    <w:rsid w:val="00953A48"/>
    <w:rsid w:val="0096584C"/>
    <w:rsid w:val="00970C55"/>
    <w:rsid w:val="00973051"/>
    <w:rsid w:val="00973F09"/>
    <w:rsid w:val="0097512C"/>
    <w:rsid w:val="009762FD"/>
    <w:rsid w:val="00977A50"/>
    <w:rsid w:val="0098462D"/>
    <w:rsid w:val="009A484C"/>
    <w:rsid w:val="009B23FF"/>
    <w:rsid w:val="009B3532"/>
    <w:rsid w:val="009C0FCF"/>
    <w:rsid w:val="009C4522"/>
    <w:rsid w:val="009C507E"/>
    <w:rsid w:val="009C5213"/>
    <w:rsid w:val="009D16F8"/>
    <w:rsid w:val="009D409B"/>
    <w:rsid w:val="009E025A"/>
    <w:rsid w:val="009F5747"/>
    <w:rsid w:val="00A1453F"/>
    <w:rsid w:val="00A14782"/>
    <w:rsid w:val="00A179BD"/>
    <w:rsid w:val="00A40296"/>
    <w:rsid w:val="00A4399A"/>
    <w:rsid w:val="00A50449"/>
    <w:rsid w:val="00A55783"/>
    <w:rsid w:val="00A64833"/>
    <w:rsid w:val="00A64FB3"/>
    <w:rsid w:val="00A83D48"/>
    <w:rsid w:val="00A84034"/>
    <w:rsid w:val="00A965EC"/>
    <w:rsid w:val="00A970CE"/>
    <w:rsid w:val="00AA1EDB"/>
    <w:rsid w:val="00AA73F8"/>
    <w:rsid w:val="00AC0103"/>
    <w:rsid w:val="00AC49FA"/>
    <w:rsid w:val="00AD4197"/>
    <w:rsid w:val="00AE0940"/>
    <w:rsid w:val="00B026AE"/>
    <w:rsid w:val="00B04977"/>
    <w:rsid w:val="00B24FEE"/>
    <w:rsid w:val="00B36207"/>
    <w:rsid w:val="00B369B7"/>
    <w:rsid w:val="00B701E4"/>
    <w:rsid w:val="00B7334E"/>
    <w:rsid w:val="00B81955"/>
    <w:rsid w:val="00B838B4"/>
    <w:rsid w:val="00B858D5"/>
    <w:rsid w:val="00B8641E"/>
    <w:rsid w:val="00B9110F"/>
    <w:rsid w:val="00BB4D8E"/>
    <w:rsid w:val="00BC5EB7"/>
    <w:rsid w:val="00BD4EA3"/>
    <w:rsid w:val="00BE7ACE"/>
    <w:rsid w:val="00BF54C2"/>
    <w:rsid w:val="00BF668D"/>
    <w:rsid w:val="00BF67E9"/>
    <w:rsid w:val="00C03D22"/>
    <w:rsid w:val="00C067C3"/>
    <w:rsid w:val="00C110C3"/>
    <w:rsid w:val="00C115BF"/>
    <w:rsid w:val="00C14857"/>
    <w:rsid w:val="00C16886"/>
    <w:rsid w:val="00C210CA"/>
    <w:rsid w:val="00C42F3F"/>
    <w:rsid w:val="00C46CCB"/>
    <w:rsid w:val="00C47540"/>
    <w:rsid w:val="00C73CEC"/>
    <w:rsid w:val="00C92F81"/>
    <w:rsid w:val="00C97090"/>
    <w:rsid w:val="00CC17C1"/>
    <w:rsid w:val="00CC7995"/>
    <w:rsid w:val="00CD42E9"/>
    <w:rsid w:val="00CE3AD3"/>
    <w:rsid w:val="00CE4F66"/>
    <w:rsid w:val="00D027C7"/>
    <w:rsid w:val="00D05A4F"/>
    <w:rsid w:val="00D065E3"/>
    <w:rsid w:val="00D07488"/>
    <w:rsid w:val="00D0782F"/>
    <w:rsid w:val="00D15AD4"/>
    <w:rsid w:val="00D30DD8"/>
    <w:rsid w:val="00D34596"/>
    <w:rsid w:val="00D52C5A"/>
    <w:rsid w:val="00D55270"/>
    <w:rsid w:val="00D56AF3"/>
    <w:rsid w:val="00D60713"/>
    <w:rsid w:val="00D67242"/>
    <w:rsid w:val="00D70EEC"/>
    <w:rsid w:val="00D80F98"/>
    <w:rsid w:val="00D86B20"/>
    <w:rsid w:val="00D93424"/>
    <w:rsid w:val="00D94B75"/>
    <w:rsid w:val="00D95C44"/>
    <w:rsid w:val="00DA4907"/>
    <w:rsid w:val="00DC03C7"/>
    <w:rsid w:val="00DE1270"/>
    <w:rsid w:val="00DE6089"/>
    <w:rsid w:val="00DF5DFF"/>
    <w:rsid w:val="00E02A95"/>
    <w:rsid w:val="00E11F4E"/>
    <w:rsid w:val="00E1386C"/>
    <w:rsid w:val="00E14EDB"/>
    <w:rsid w:val="00E30711"/>
    <w:rsid w:val="00E322A5"/>
    <w:rsid w:val="00E449E6"/>
    <w:rsid w:val="00E46763"/>
    <w:rsid w:val="00E53E81"/>
    <w:rsid w:val="00E63DBD"/>
    <w:rsid w:val="00E77D70"/>
    <w:rsid w:val="00E91A91"/>
    <w:rsid w:val="00EB6A7F"/>
    <w:rsid w:val="00EC3265"/>
    <w:rsid w:val="00ED13B9"/>
    <w:rsid w:val="00ED774D"/>
    <w:rsid w:val="00EF77D6"/>
    <w:rsid w:val="00F05CD5"/>
    <w:rsid w:val="00F100C9"/>
    <w:rsid w:val="00F12E74"/>
    <w:rsid w:val="00F14790"/>
    <w:rsid w:val="00F2121E"/>
    <w:rsid w:val="00F22981"/>
    <w:rsid w:val="00F34C5A"/>
    <w:rsid w:val="00F4133A"/>
    <w:rsid w:val="00F5138B"/>
    <w:rsid w:val="00F5223E"/>
    <w:rsid w:val="00F60554"/>
    <w:rsid w:val="00F625C7"/>
    <w:rsid w:val="00F65D43"/>
    <w:rsid w:val="00F67F39"/>
    <w:rsid w:val="00F70D65"/>
    <w:rsid w:val="00F7758F"/>
    <w:rsid w:val="00F80FE1"/>
    <w:rsid w:val="00F8429C"/>
    <w:rsid w:val="00F97D0C"/>
    <w:rsid w:val="00FB246A"/>
    <w:rsid w:val="00FB40AC"/>
    <w:rsid w:val="00FB59E2"/>
    <w:rsid w:val="00FC6836"/>
    <w:rsid w:val="00FD17A3"/>
    <w:rsid w:val="00FD1B19"/>
    <w:rsid w:val="00FD2D73"/>
    <w:rsid w:val="00FD5A4F"/>
    <w:rsid w:val="00FD6358"/>
    <w:rsid w:val="00FE22A2"/>
    <w:rsid w:val="00FE2D16"/>
    <w:rsid w:val="00FE3859"/>
    <w:rsid w:val="00FF28A9"/>
    <w:rsid w:val="00FF302D"/>
    <w:rsid w:val="00FF3D9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808C3"/>
  <w15:docId w15:val="{5379639B-B89A-42EE-8974-546017B1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490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14BF"/>
    <w:rPr>
      <w:rFonts w:ascii="Times New Roman" w:hAnsi="Times New Roman" w:cs="Times New Roman"/>
      <w:sz w:val="18"/>
      <w:szCs w:val="18"/>
    </w:rPr>
  </w:style>
  <w:style w:type="paragraph" w:styleId="NormalWeb">
    <w:name w:val="Normal (Web)"/>
    <w:basedOn w:val="Normal"/>
    <w:uiPriority w:val="99"/>
    <w:semiHidden/>
    <w:unhideWhenUsed/>
    <w:rsid w:val="008F387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4907"/>
    <w:rPr>
      <w:rFonts w:ascii="Times New Roman" w:eastAsia="Times New Roman" w:hAnsi="Times New Roman" w:cs="Times New Roman"/>
      <w:b/>
      <w:bCs/>
      <w:sz w:val="36"/>
      <w:szCs w:val="36"/>
    </w:rPr>
  </w:style>
  <w:style w:type="character" w:styleId="Strong">
    <w:name w:val="Strong"/>
    <w:basedOn w:val="DefaultParagraphFont"/>
    <w:uiPriority w:val="22"/>
    <w:qFormat/>
    <w:rsid w:val="00DA4907"/>
    <w:rPr>
      <w:b/>
      <w:bCs/>
    </w:rPr>
  </w:style>
  <w:style w:type="character" w:customStyle="1" w:styleId="apple-converted-space">
    <w:name w:val="apple-converted-space"/>
    <w:basedOn w:val="DefaultParagraphFont"/>
    <w:rsid w:val="00DA4907"/>
  </w:style>
  <w:style w:type="character" w:styleId="Emphasis">
    <w:name w:val="Emphasis"/>
    <w:basedOn w:val="DefaultParagraphFont"/>
    <w:uiPriority w:val="20"/>
    <w:qFormat/>
    <w:rsid w:val="00DA4907"/>
    <w:rPr>
      <w:i/>
      <w:iCs/>
    </w:rPr>
  </w:style>
  <w:style w:type="paragraph" w:styleId="ListParagraph">
    <w:name w:val="List Paragraph"/>
    <w:basedOn w:val="Normal"/>
    <w:uiPriority w:val="34"/>
    <w:qFormat/>
    <w:rsid w:val="007F0A70"/>
    <w:pPr>
      <w:ind w:left="720"/>
      <w:contextualSpacing/>
    </w:pPr>
  </w:style>
  <w:style w:type="character" w:styleId="CommentReference">
    <w:name w:val="annotation reference"/>
    <w:basedOn w:val="DefaultParagraphFont"/>
    <w:uiPriority w:val="99"/>
    <w:semiHidden/>
    <w:unhideWhenUsed/>
    <w:rsid w:val="0097512C"/>
    <w:rPr>
      <w:sz w:val="16"/>
      <w:szCs w:val="16"/>
    </w:rPr>
  </w:style>
  <w:style w:type="paragraph" w:styleId="CommentText">
    <w:name w:val="annotation text"/>
    <w:basedOn w:val="Normal"/>
    <w:link w:val="CommentTextChar"/>
    <w:uiPriority w:val="99"/>
    <w:semiHidden/>
    <w:unhideWhenUsed/>
    <w:rsid w:val="0097512C"/>
    <w:rPr>
      <w:sz w:val="20"/>
      <w:szCs w:val="20"/>
    </w:rPr>
  </w:style>
  <w:style w:type="character" w:customStyle="1" w:styleId="CommentTextChar">
    <w:name w:val="Comment Text Char"/>
    <w:basedOn w:val="DefaultParagraphFont"/>
    <w:link w:val="CommentText"/>
    <w:uiPriority w:val="99"/>
    <w:semiHidden/>
    <w:rsid w:val="0097512C"/>
    <w:rPr>
      <w:sz w:val="20"/>
      <w:szCs w:val="20"/>
    </w:rPr>
  </w:style>
  <w:style w:type="paragraph" w:styleId="CommentSubject">
    <w:name w:val="annotation subject"/>
    <w:basedOn w:val="CommentText"/>
    <w:next w:val="CommentText"/>
    <w:link w:val="CommentSubjectChar"/>
    <w:uiPriority w:val="99"/>
    <w:semiHidden/>
    <w:unhideWhenUsed/>
    <w:rsid w:val="0097512C"/>
    <w:rPr>
      <w:b/>
      <w:bCs/>
    </w:rPr>
  </w:style>
  <w:style w:type="character" w:customStyle="1" w:styleId="CommentSubjectChar">
    <w:name w:val="Comment Subject Char"/>
    <w:basedOn w:val="CommentTextChar"/>
    <w:link w:val="CommentSubject"/>
    <w:uiPriority w:val="99"/>
    <w:semiHidden/>
    <w:rsid w:val="0097512C"/>
    <w:rPr>
      <w:b/>
      <w:bCs/>
      <w:sz w:val="20"/>
      <w:szCs w:val="20"/>
    </w:rPr>
  </w:style>
  <w:style w:type="paragraph" w:styleId="Header">
    <w:name w:val="header"/>
    <w:basedOn w:val="Normal"/>
    <w:link w:val="HeaderChar"/>
    <w:uiPriority w:val="99"/>
    <w:unhideWhenUsed/>
    <w:rsid w:val="003E08B1"/>
    <w:pPr>
      <w:tabs>
        <w:tab w:val="center" w:pos="4680"/>
        <w:tab w:val="right" w:pos="9360"/>
      </w:tabs>
    </w:pPr>
  </w:style>
  <w:style w:type="character" w:customStyle="1" w:styleId="HeaderChar">
    <w:name w:val="Header Char"/>
    <w:basedOn w:val="DefaultParagraphFont"/>
    <w:link w:val="Header"/>
    <w:uiPriority w:val="99"/>
    <w:rsid w:val="003E08B1"/>
  </w:style>
  <w:style w:type="paragraph" w:styleId="Footer">
    <w:name w:val="footer"/>
    <w:basedOn w:val="Normal"/>
    <w:link w:val="FooterChar"/>
    <w:uiPriority w:val="99"/>
    <w:unhideWhenUsed/>
    <w:rsid w:val="003E08B1"/>
    <w:pPr>
      <w:tabs>
        <w:tab w:val="center" w:pos="4680"/>
        <w:tab w:val="right" w:pos="9360"/>
      </w:tabs>
    </w:pPr>
  </w:style>
  <w:style w:type="character" w:customStyle="1" w:styleId="FooterChar">
    <w:name w:val="Footer Char"/>
    <w:basedOn w:val="DefaultParagraphFont"/>
    <w:link w:val="Footer"/>
    <w:uiPriority w:val="99"/>
    <w:rsid w:val="003E08B1"/>
  </w:style>
  <w:style w:type="character" w:styleId="Hyperlink">
    <w:name w:val="Hyperlink"/>
    <w:basedOn w:val="DefaultParagraphFont"/>
    <w:uiPriority w:val="99"/>
    <w:unhideWhenUsed/>
    <w:rsid w:val="00C067C3"/>
    <w:rPr>
      <w:color w:val="0563C1" w:themeColor="hyperlink"/>
      <w:u w:val="single"/>
    </w:rPr>
  </w:style>
  <w:style w:type="character" w:styleId="UnresolvedMention">
    <w:name w:val="Unresolved Mention"/>
    <w:basedOn w:val="DefaultParagraphFont"/>
    <w:uiPriority w:val="99"/>
    <w:semiHidden/>
    <w:unhideWhenUsed/>
    <w:rsid w:val="00A14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3251">
      <w:bodyDiv w:val="1"/>
      <w:marLeft w:val="0"/>
      <w:marRight w:val="0"/>
      <w:marTop w:val="0"/>
      <w:marBottom w:val="0"/>
      <w:divBdr>
        <w:top w:val="none" w:sz="0" w:space="0" w:color="auto"/>
        <w:left w:val="none" w:sz="0" w:space="0" w:color="auto"/>
        <w:bottom w:val="none" w:sz="0" w:space="0" w:color="auto"/>
        <w:right w:val="none" w:sz="0" w:space="0" w:color="auto"/>
      </w:divBdr>
      <w:divsChild>
        <w:div w:id="2146775210">
          <w:marLeft w:val="0"/>
          <w:marRight w:val="0"/>
          <w:marTop w:val="0"/>
          <w:marBottom w:val="0"/>
          <w:divBdr>
            <w:top w:val="none" w:sz="0" w:space="0" w:color="auto"/>
            <w:left w:val="none" w:sz="0" w:space="0" w:color="auto"/>
            <w:bottom w:val="none" w:sz="0" w:space="0" w:color="auto"/>
            <w:right w:val="none" w:sz="0" w:space="0" w:color="auto"/>
          </w:divBdr>
          <w:divsChild>
            <w:div w:id="2017346346">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
              </w:divsChild>
            </w:div>
            <w:div w:id="1418868049">
              <w:marLeft w:val="0"/>
              <w:marRight w:val="0"/>
              <w:marTop w:val="0"/>
              <w:marBottom w:val="0"/>
              <w:divBdr>
                <w:top w:val="none" w:sz="0" w:space="0" w:color="auto"/>
                <w:left w:val="none" w:sz="0" w:space="0" w:color="auto"/>
                <w:bottom w:val="none" w:sz="0" w:space="0" w:color="auto"/>
                <w:right w:val="none" w:sz="0" w:space="0" w:color="auto"/>
              </w:divBdr>
              <w:divsChild>
                <w:div w:id="1262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3041">
      <w:bodyDiv w:val="1"/>
      <w:marLeft w:val="0"/>
      <w:marRight w:val="0"/>
      <w:marTop w:val="0"/>
      <w:marBottom w:val="0"/>
      <w:divBdr>
        <w:top w:val="none" w:sz="0" w:space="0" w:color="auto"/>
        <w:left w:val="none" w:sz="0" w:space="0" w:color="auto"/>
        <w:bottom w:val="none" w:sz="0" w:space="0" w:color="auto"/>
        <w:right w:val="none" w:sz="0" w:space="0" w:color="auto"/>
      </w:divBdr>
      <w:divsChild>
        <w:div w:id="633026731">
          <w:marLeft w:val="0"/>
          <w:marRight w:val="0"/>
          <w:marTop w:val="0"/>
          <w:marBottom w:val="0"/>
          <w:divBdr>
            <w:top w:val="none" w:sz="0" w:space="0" w:color="auto"/>
            <w:left w:val="none" w:sz="0" w:space="0" w:color="auto"/>
            <w:bottom w:val="none" w:sz="0" w:space="0" w:color="auto"/>
            <w:right w:val="none" w:sz="0" w:space="0" w:color="auto"/>
          </w:divBdr>
          <w:divsChild>
            <w:div w:id="2008946937">
              <w:marLeft w:val="0"/>
              <w:marRight w:val="0"/>
              <w:marTop w:val="0"/>
              <w:marBottom w:val="0"/>
              <w:divBdr>
                <w:top w:val="none" w:sz="0" w:space="0" w:color="auto"/>
                <w:left w:val="none" w:sz="0" w:space="0" w:color="auto"/>
                <w:bottom w:val="none" w:sz="0" w:space="0" w:color="auto"/>
                <w:right w:val="none" w:sz="0" w:space="0" w:color="auto"/>
              </w:divBdr>
              <w:divsChild>
                <w:div w:id="151341271">
                  <w:marLeft w:val="0"/>
                  <w:marRight w:val="0"/>
                  <w:marTop w:val="0"/>
                  <w:marBottom w:val="0"/>
                  <w:divBdr>
                    <w:top w:val="none" w:sz="0" w:space="0" w:color="auto"/>
                    <w:left w:val="none" w:sz="0" w:space="0" w:color="auto"/>
                    <w:bottom w:val="none" w:sz="0" w:space="0" w:color="auto"/>
                    <w:right w:val="none" w:sz="0" w:space="0" w:color="auto"/>
                  </w:divBdr>
                  <w:divsChild>
                    <w:div w:id="20495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1618">
      <w:bodyDiv w:val="1"/>
      <w:marLeft w:val="0"/>
      <w:marRight w:val="0"/>
      <w:marTop w:val="0"/>
      <w:marBottom w:val="0"/>
      <w:divBdr>
        <w:top w:val="none" w:sz="0" w:space="0" w:color="auto"/>
        <w:left w:val="none" w:sz="0" w:space="0" w:color="auto"/>
        <w:bottom w:val="none" w:sz="0" w:space="0" w:color="auto"/>
        <w:right w:val="none" w:sz="0" w:space="0" w:color="auto"/>
      </w:divBdr>
      <w:divsChild>
        <w:div w:id="1070346110">
          <w:marLeft w:val="0"/>
          <w:marRight w:val="0"/>
          <w:marTop w:val="100"/>
          <w:marBottom w:val="100"/>
          <w:divBdr>
            <w:top w:val="none" w:sz="0" w:space="0" w:color="auto"/>
            <w:left w:val="none" w:sz="0" w:space="0" w:color="auto"/>
            <w:bottom w:val="none" w:sz="0" w:space="0" w:color="auto"/>
            <w:right w:val="none" w:sz="0" w:space="0" w:color="auto"/>
          </w:divBdr>
          <w:divsChild>
            <w:div w:id="1571038289">
              <w:marLeft w:val="0"/>
              <w:marRight w:val="0"/>
              <w:marTop w:val="0"/>
              <w:marBottom w:val="0"/>
              <w:divBdr>
                <w:top w:val="none" w:sz="0" w:space="0" w:color="auto"/>
                <w:left w:val="none" w:sz="0" w:space="0" w:color="auto"/>
                <w:bottom w:val="none" w:sz="0" w:space="0" w:color="auto"/>
                <w:right w:val="none" w:sz="0" w:space="0" w:color="auto"/>
              </w:divBdr>
              <w:divsChild>
                <w:div w:id="9696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310">
          <w:marLeft w:val="0"/>
          <w:marRight w:val="0"/>
          <w:marTop w:val="100"/>
          <w:marBottom w:val="100"/>
          <w:divBdr>
            <w:top w:val="none" w:sz="0" w:space="0" w:color="auto"/>
            <w:left w:val="none" w:sz="0" w:space="0" w:color="auto"/>
            <w:bottom w:val="none" w:sz="0" w:space="0" w:color="auto"/>
            <w:right w:val="none" w:sz="0" w:space="0" w:color="auto"/>
          </w:divBdr>
          <w:divsChild>
            <w:div w:id="1332292839">
              <w:marLeft w:val="0"/>
              <w:marRight w:val="891"/>
              <w:marTop w:val="0"/>
              <w:marBottom w:val="0"/>
              <w:divBdr>
                <w:top w:val="none" w:sz="0" w:space="0" w:color="auto"/>
                <w:left w:val="none" w:sz="0" w:space="0" w:color="auto"/>
                <w:bottom w:val="none" w:sz="0" w:space="0" w:color="auto"/>
                <w:right w:val="none" w:sz="0" w:space="0" w:color="auto"/>
              </w:divBdr>
              <w:divsChild>
                <w:div w:id="1360278126">
                  <w:marLeft w:val="0"/>
                  <w:marRight w:val="0"/>
                  <w:marTop w:val="0"/>
                  <w:marBottom w:val="0"/>
                  <w:divBdr>
                    <w:top w:val="none" w:sz="0" w:space="0" w:color="auto"/>
                    <w:left w:val="none" w:sz="0" w:space="0" w:color="auto"/>
                    <w:bottom w:val="none" w:sz="0" w:space="0" w:color="auto"/>
                    <w:right w:val="none" w:sz="0" w:space="0" w:color="auto"/>
                  </w:divBdr>
                </w:div>
              </w:divsChild>
            </w:div>
            <w:div w:id="507448196">
              <w:marLeft w:val="0"/>
              <w:marRight w:val="0"/>
              <w:marTop w:val="0"/>
              <w:marBottom w:val="0"/>
              <w:divBdr>
                <w:top w:val="none" w:sz="0" w:space="0" w:color="auto"/>
                <w:left w:val="none" w:sz="0" w:space="0" w:color="auto"/>
                <w:bottom w:val="none" w:sz="0" w:space="0" w:color="auto"/>
                <w:right w:val="none" w:sz="0" w:space="0" w:color="auto"/>
              </w:divBdr>
            </w:div>
          </w:divsChild>
        </w:div>
        <w:div w:id="1625574903">
          <w:marLeft w:val="0"/>
          <w:marRight w:val="0"/>
          <w:marTop w:val="100"/>
          <w:marBottom w:val="100"/>
          <w:divBdr>
            <w:top w:val="none" w:sz="0" w:space="0" w:color="auto"/>
            <w:left w:val="none" w:sz="0" w:space="0" w:color="auto"/>
            <w:bottom w:val="none" w:sz="0" w:space="0" w:color="auto"/>
            <w:right w:val="none" w:sz="0" w:space="0" w:color="auto"/>
          </w:divBdr>
          <w:divsChild>
            <w:div w:id="940383380">
              <w:marLeft w:val="0"/>
              <w:marRight w:val="0"/>
              <w:marTop w:val="0"/>
              <w:marBottom w:val="0"/>
              <w:divBdr>
                <w:top w:val="none" w:sz="0" w:space="0" w:color="auto"/>
                <w:left w:val="none" w:sz="0" w:space="0" w:color="auto"/>
                <w:bottom w:val="none" w:sz="0" w:space="0" w:color="auto"/>
                <w:right w:val="none" w:sz="0" w:space="0" w:color="auto"/>
              </w:divBdr>
              <w:divsChild>
                <w:div w:id="191653553">
                  <w:marLeft w:val="0"/>
                  <w:marRight w:val="0"/>
                  <w:marTop w:val="0"/>
                  <w:marBottom w:val="445"/>
                  <w:divBdr>
                    <w:top w:val="none" w:sz="0" w:space="0" w:color="auto"/>
                    <w:left w:val="none" w:sz="0" w:space="0" w:color="auto"/>
                    <w:bottom w:val="none" w:sz="0" w:space="0" w:color="auto"/>
                    <w:right w:val="none" w:sz="0" w:space="0" w:color="auto"/>
                  </w:divBdr>
                  <w:divsChild>
                    <w:div w:id="5486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00453">
      <w:bodyDiv w:val="1"/>
      <w:marLeft w:val="0"/>
      <w:marRight w:val="0"/>
      <w:marTop w:val="0"/>
      <w:marBottom w:val="0"/>
      <w:divBdr>
        <w:top w:val="none" w:sz="0" w:space="0" w:color="auto"/>
        <w:left w:val="none" w:sz="0" w:space="0" w:color="auto"/>
        <w:bottom w:val="none" w:sz="0" w:space="0" w:color="auto"/>
        <w:right w:val="none" w:sz="0" w:space="0" w:color="auto"/>
      </w:divBdr>
      <w:divsChild>
        <w:div w:id="1982422227">
          <w:marLeft w:val="0"/>
          <w:marRight w:val="0"/>
          <w:marTop w:val="0"/>
          <w:marBottom w:val="0"/>
          <w:divBdr>
            <w:top w:val="none" w:sz="0" w:space="0" w:color="auto"/>
            <w:left w:val="none" w:sz="0" w:space="0" w:color="auto"/>
            <w:bottom w:val="none" w:sz="0" w:space="0" w:color="auto"/>
            <w:right w:val="none" w:sz="0" w:space="0" w:color="auto"/>
          </w:divBdr>
          <w:divsChild>
            <w:div w:id="276565146">
              <w:marLeft w:val="0"/>
              <w:marRight w:val="0"/>
              <w:marTop w:val="0"/>
              <w:marBottom w:val="0"/>
              <w:divBdr>
                <w:top w:val="none" w:sz="0" w:space="0" w:color="auto"/>
                <w:left w:val="none" w:sz="0" w:space="0" w:color="auto"/>
                <w:bottom w:val="none" w:sz="0" w:space="0" w:color="auto"/>
                <w:right w:val="none" w:sz="0" w:space="0" w:color="auto"/>
              </w:divBdr>
              <w:divsChild>
                <w:div w:id="1285038640">
                  <w:marLeft w:val="0"/>
                  <w:marRight w:val="0"/>
                  <w:marTop w:val="0"/>
                  <w:marBottom w:val="0"/>
                  <w:divBdr>
                    <w:top w:val="none" w:sz="0" w:space="0" w:color="auto"/>
                    <w:left w:val="none" w:sz="0" w:space="0" w:color="auto"/>
                    <w:bottom w:val="none" w:sz="0" w:space="0" w:color="auto"/>
                    <w:right w:val="none" w:sz="0" w:space="0" w:color="auto"/>
                  </w:divBdr>
                  <w:divsChild>
                    <w:div w:id="1057050251">
                      <w:marLeft w:val="0"/>
                      <w:marRight w:val="0"/>
                      <w:marTop w:val="0"/>
                      <w:marBottom w:val="0"/>
                      <w:divBdr>
                        <w:top w:val="none" w:sz="0" w:space="0" w:color="auto"/>
                        <w:left w:val="none" w:sz="0" w:space="0" w:color="auto"/>
                        <w:bottom w:val="none" w:sz="0" w:space="0" w:color="auto"/>
                        <w:right w:val="none" w:sz="0" w:space="0" w:color="auto"/>
                      </w:divBdr>
                      <w:divsChild>
                        <w:div w:id="8671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100411">
      <w:bodyDiv w:val="1"/>
      <w:marLeft w:val="0"/>
      <w:marRight w:val="0"/>
      <w:marTop w:val="0"/>
      <w:marBottom w:val="0"/>
      <w:divBdr>
        <w:top w:val="none" w:sz="0" w:space="0" w:color="auto"/>
        <w:left w:val="none" w:sz="0" w:space="0" w:color="auto"/>
        <w:bottom w:val="none" w:sz="0" w:space="0" w:color="auto"/>
        <w:right w:val="none" w:sz="0" w:space="0" w:color="auto"/>
      </w:divBdr>
      <w:divsChild>
        <w:div w:id="1049231778">
          <w:marLeft w:val="0"/>
          <w:marRight w:val="0"/>
          <w:marTop w:val="0"/>
          <w:marBottom w:val="0"/>
          <w:divBdr>
            <w:top w:val="none" w:sz="0" w:space="0" w:color="auto"/>
            <w:left w:val="none" w:sz="0" w:space="0" w:color="auto"/>
            <w:bottom w:val="none" w:sz="0" w:space="0" w:color="auto"/>
            <w:right w:val="none" w:sz="0" w:space="0" w:color="auto"/>
          </w:divBdr>
          <w:divsChild>
            <w:div w:id="445389734">
              <w:marLeft w:val="0"/>
              <w:marRight w:val="0"/>
              <w:marTop w:val="0"/>
              <w:marBottom w:val="0"/>
              <w:divBdr>
                <w:top w:val="none" w:sz="0" w:space="0" w:color="auto"/>
                <w:left w:val="none" w:sz="0" w:space="0" w:color="auto"/>
                <w:bottom w:val="none" w:sz="0" w:space="0" w:color="auto"/>
                <w:right w:val="none" w:sz="0" w:space="0" w:color="auto"/>
              </w:divBdr>
              <w:divsChild>
                <w:div w:id="1821456912">
                  <w:marLeft w:val="0"/>
                  <w:marRight w:val="0"/>
                  <w:marTop w:val="0"/>
                  <w:marBottom w:val="0"/>
                  <w:divBdr>
                    <w:top w:val="none" w:sz="0" w:space="0" w:color="auto"/>
                    <w:left w:val="none" w:sz="0" w:space="0" w:color="auto"/>
                    <w:bottom w:val="none" w:sz="0" w:space="0" w:color="auto"/>
                    <w:right w:val="none" w:sz="0" w:space="0" w:color="auto"/>
                  </w:divBdr>
                  <w:divsChild>
                    <w:div w:id="365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5606">
      <w:bodyDiv w:val="1"/>
      <w:marLeft w:val="0"/>
      <w:marRight w:val="0"/>
      <w:marTop w:val="0"/>
      <w:marBottom w:val="0"/>
      <w:divBdr>
        <w:top w:val="none" w:sz="0" w:space="0" w:color="auto"/>
        <w:left w:val="none" w:sz="0" w:space="0" w:color="auto"/>
        <w:bottom w:val="none" w:sz="0" w:space="0" w:color="auto"/>
        <w:right w:val="none" w:sz="0" w:space="0" w:color="auto"/>
      </w:divBdr>
      <w:divsChild>
        <w:div w:id="685442268">
          <w:marLeft w:val="0"/>
          <w:marRight w:val="0"/>
          <w:marTop w:val="0"/>
          <w:marBottom w:val="0"/>
          <w:divBdr>
            <w:top w:val="none" w:sz="0" w:space="0" w:color="auto"/>
            <w:left w:val="none" w:sz="0" w:space="0" w:color="auto"/>
            <w:bottom w:val="none" w:sz="0" w:space="0" w:color="auto"/>
            <w:right w:val="none" w:sz="0" w:space="0" w:color="auto"/>
          </w:divBdr>
          <w:divsChild>
            <w:div w:id="839272100">
              <w:marLeft w:val="0"/>
              <w:marRight w:val="0"/>
              <w:marTop w:val="0"/>
              <w:marBottom w:val="0"/>
              <w:divBdr>
                <w:top w:val="none" w:sz="0" w:space="0" w:color="auto"/>
                <w:left w:val="none" w:sz="0" w:space="0" w:color="auto"/>
                <w:bottom w:val="none" w:sz="0" w:space="0" w:color="auto"/>
                <w:right w:val="none" w:sz="0" w:space="0" w:color="auto"/>
              </w:divBdr>
              <w:divsChild>
                <w:div w:id="5931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0404">
          <w:marLeft w:val="0"/>
          <w:marRight w:val="0"/>
          <w:marTop w:val="0"/>
          <w:marBottom w:val="0"/>
          <w:divBdr>
            <w:top w:val="none" w:sz="0" w:space="0" w:color="auto"/>
            <w:left w:val="none" w:sz="0" w:space="0" w:color="auto"/>
            <w:bottom w:val="none" w:sz="0" w:space="0" w:color="auto"/>
            <w:right w:val="none" w:sz="0" w:space="0" w:color="auto"/>
          </w:divBdr>
          <w:divsChild>
            <w:div w:id="2008512305">
              <w:marLeft w:val="0"/>
              <w:marRight w:val="0"/>
              <w:marTop w:val="0"/>
              <w:marBottom w:val="0"/>
              <w:divBdr>
                <w:top w:val="none" w:sz="0" w:space="0" w:color="auto"/>
                <w:left w:val="none" w:sz="0" w:space="0" w:color="auto"/>
                <w:bottom w:val="none" w:sz="0" w:space="0" w:color="auto"/>
                <w:right w:val="none" w:sz="0" w:space="0" w:color="auto"/>
              </w:divBdr>
              <w:divsChild>
                <w:div w:id="19422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612">
      <w:bodyDiv w:val="1"/>
      <w:marLeft w:val="0"/>
      <w:marRight w:val="0"/>
      <w:marTop w:val="0"/>
      <w:marBottom w:val="0"/>
      <w:divBdr>
        <w:top w:val="none" w:sz="0" w:space="0" w:color="auto"/>
        <w:left w:val="none" w:sz="0" w:space="0" w:color="auto"/>
        <w:bottom w:val="none" w:sz="0" w:space="0" w:color="auto"/>
        <w:right w:val="none" w:sz="0" w:space="0" w:color="auto"/>
      </w:divBdr>
      <w:divsChild>
        <w:div w:id="1928881842">
          <w:marLeft w:val="0"/>
          <w:marRight w:val="0"/>
          <w:marTop w:val="0"/>
          <w:marBottom w:val="0"/>
          <w:divBdr>
            <w:top w:val="none" w:sz="0" w:space="0" w:color="auto"/>
            <w:left w:val="none" w:sz="0" w:space="0" w:color="auto"/>
            <w:bottom w:val="none" w:sz="0" w:space="0" w:color="auto"/>
            <w:right w:val="none" w:sz="0" w:space="0" w:color="auto"/>
          </w:divBdr>
          <w:divsChild>
            <w:div w:id="1622959820">
              <w:marLeft w:val="0"/>
              <w:marRight w:val="0"/>
              <w:marTop w:val="0"/>
              <w:marBottom w:val="0"/>
              <w:divBdr>
                <w:top w:val="none" w:sz="0" w:space="0" w:color="auto"/>
                <w:left w:val="none" w:sz="0" w:space="0" w:color="auto"/>
                <w:bottom w:val="none" w:sz="0" w:space="0" w:color="auto"/>
                <w:right w:val="none" w:sz="0" w:space="0" w:color="auto"/>
              </w:divBdr>
              <w:divsChild>
                <w:div w:id="1679120399">
                  <w:marLeft w:val="0"/>
                  <w:marRight w:val="0"/>
                  <w:marTop w:val="0"/>
                  <w:marBottom w:val="0"/>
                  <w:divBdr>
                    <w:top w:val="none" w:sz="0" w:space="0" w:color="auto"/>
                    <w:left w:val="none" w:sz="0" w:space="0" w:color="auto"/>
                    <w:bottom w:val="none" w:sz="0" w:space="0" w:color="auto"/>
                    <w:right w:val="none" w:sz="0" w:space="0" w:color="auto"/>
                  </w:divBdr>
                  <w:divsChild>
                    <w:div w:id="1976178372">
                      <w:marLeft w:val="0"/>
                      <w:marRight w:val="0"/>
                      <w:marTop w:val="0"/>
                      <w:marBottom w:val="0"/>
                      <w:divBdr>
                        <w:top w:val="none" w:sz="0" w:space="0" w:color="auto"/>
                        <w:left w:val="none" w:sz="0" w:space="0" w:color="auto"/>
                        <w:bottom w:val="none" w:sz="0" w:space="0" w:color="auto"/>
                        <w:right w:val="none" w:sz="0" w:space="0" w:color="auto"/>
                      </w:divBdr>
                      <w:divsChild>
                        <w:div w:id="12867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7975">
              <w:marLeft w:val="0"/>
              <w:marRight w:val="0"/>
              <w:marTop w:val="0"/>
              <w:marBottom w:val="0"/>
              <w:divBdr>
                <w:top w:val="none" w:sz="0" w:space="0" w:color="auto"/>
                <w:left w:val="none" w:sz="0" w:space="0" w:color="auto"/>
                <w:bottom w:val="none" w:sz="0" w:space="0" w:color="auto"/>
                <w:right w:val="none" w:sz="0" w:space="0" w:color="auto"/>
              </w:divBdr>
              <w:divsChild>
                <w:div w:id="14631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545">
      <w:bodyDiv w:val="1"/>
      <w:marLeft w:val="0"/>
      <w:marRight w:val="0"/>
      <w:marTop w:val="0"/>
      <w:marBottom w:val="0"/>
      <w:divBdr>
        <w:top w:val="none" w:sz="0" w:space="0" w:color="auto"/>
        <w:left w:val="none" w:sz="0" w:space="0" w:color="auto"/>
        <w:bottom w:val="none" w:sz="0" w:space="0" w:color="auto"/>
        <w:right w:val="none" w:sz="0" w:space="0" w:color="auto"/>
      </w:divBdr>
      <w:divsChild>
        <w:div w:id="2056001073">
          <w:marLeft w:val="0"/>
          <w:marRight w:val="0"/>
          <w:marTop w:val="0"/>
          <w:marBottom w:val="0"/>
          <w:divBdr>
            <w:top w:val="none" w:sz="0" w:space="0" w:color="auto"/>
            <w:left w:val="none" w:sz="0" w:space="0" w:color="auto"/>
            <w:bottom w:val="none" w:sz="0" w:space="0" w:color="auto"/>
            <w:right w:val="none" w:sz="0" w:space="0" w:color="auto"/>
          </w:divBdr>
          <w:divsChild>
            <w:div w:id="1042829831">
              <w:marLeft w:val="0"/>
              <w:marRight w:val="0"/>
              <w:marTop w:val="0"/>
              <w:marBottom w:val="0"/>
              <w:divBdr>
                <w:top w:val="none" w:sz="0" w:space="0" w:color="auto"/>
                <w:left w:val="none" w:sz="0" w:space="0" w:color="auto"/>
                <w:bottom w:val="none" w:sz="0" w:space="0" w:color="auto"/>
                <w:right w:val="none" w:sz="0" w:space="0" w:color="auto"/>
              </w:divBdr>
              <w:divsChild>
                <w:div w:id="1363700989">
                  <w:marLeft w:val="0"/>
                  <w:marRight w:val="0"/>
                  <w:marTop w:val="0"/>
                  <w:marBottom w:val="0"/>
                  <w:divBdr>
                    <w:top w:val="none" w:sz="0" w:space="0" w:color="auto"/>
                    <w:left w:val="none" w:sz="0" w:space="0" w:color="auto"/>
                    <w:bottom w:val="none" w:sz="0" w:space="0" w:color="auto"/>
                    <w:right w:val="none" w:sz="0" w:space="0" w:color="auto"/>
                  </w:divBdr>
                  <w:divsChild>
                    <w:div w:id="1515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38344">
      <w:bodyDiv w:val="1"/>
      <w:marLeft w:val="0"/>
      <w:marRight w:val="0"/>
      <w:marTop w:val="0"/>
      <w:marBottom w:val="0"/>
      <w:divBdr>
        <w:top w:val="none" w:sz="0" w:space="0" w:color="auto"/>
        <w:left w:val="none" w:sz="0" w:space="0" w:color="auto"/>
        <w:bottom w:val="none" w:sz="0" w:space="0" w:color="auto"/>
        <w:right w:val="none" w:sz="0" w:space="0" w:color="auto"/>
      </w:divBdr>
      <w:divsChild>
        <w:div w:id="2077891529">
          <w:marLeft w:val="0"/>
          <w:marRight w:val="0"/>
          <w:marTop w:val="0"/>
          <w:marBottom w:val="0"/>
          <w:divBdr>
            <w:top w:val="none" w:sz="0" w:space="0" w:color="auto"/>
            <w:left w:val="none" w:sz="0" w:space="0" w:color="auto"/>
            <w:bottom w:val="none" w:sz="0" w:space="0" w:color="auto"/>
            <w:right w:val="none" w:sz="0" w:space="0" w:color="auto"/>
          </w:divBdr>
          <w:divsChild>
            <w:div w:id="1281453837">
              <w:marLeft w:val="0"/>
              <w:marRight w:val="0"/>
              <w:marTop w:val="0"/>
              <w:marBottom w:val="0"/>
              <w:divBdr>
                <w:top w:val="none" w:sz="0" w:space="0" w:color="auto"/>
                <w:left w:val="none" w:sz="0" w:space="0" w:color="auto"/>
                <w:bottom w:val="none" w:sz="0" w:space="0" w:color="auto"/>
                <w:right w:val="none" w:sz="0" w:space="0" w:color="auto"/>
              </w:divBdr>
              <w:divsChild>
                <w:div w:id="2820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6466">
      <w:bodyDiv w:val="1"/>
      <w:marLeft w:val="0"/>
      <w:marRight w:val="0"/>
      <w:marTop w:val="0"/>
      <w:marBottom w:val="0"/>
      <w:divBdr>
        <w:top w:val="none" w:sz="0" w:space="0" w:color="auto"/>
        <w:left w:val="none" w:sz="0" w:space="0" w:color="auto"/>
        <w:bottom w:val="none" w:sz="0" w:space="0" w:color="auto"/>
        <w:right w:val="none" w:sz="0" w:space="0" w:color="auto"/>
      </w:divBdr>
      <w:divsChild>
        <w:div w:id="827670482">
          <w:marLeft w:val="0"/>
          <w:marRight w:val="0"/>
          <w:marTop w:val="0"/>
          <w:marBottom w:val="0"/>
          <w:divBdr>
            <w:top w:val="none" w:sz="0" w:space="0" w:color="auto"/>
            <w:left w:val="none" w:sz="0" w:space="0" w:color="auto"/>
            <w:bottom w:val="none" w:sz="0" w:space="0" w:color="auto"/>
            <w:right w:val="none" w:sz="0" w:space="0" w:color="auto"/>
          </w:divBdr>
          <w:divsChild>
            <w:div w:id="67575308">
              <w:marLeft w:val="0"/>
              <w:marRight w:val="0"/>
              <w:marTop w:val="0"/>
              <w:marBottom w:val="0"/>
              <w:divBdr>
                <w:top w:val="none" w:sz="0" w:space="0" w:color="auto"/>
                <w:left w:val="none" w:sz="0" w:space="0" w:color="auto"/>
                <w:bottom w:val="none" w:sz="0" w:space="0" w:color="auto"/>
                <w:right w:val="none" w:sz="0" w:space="0" w:color="auto"/>
              </w:divBdr>
              <w:divsChild>
                <w:div w:id="672336737">
                  <w:marLeft w:val="0"/>
                  <w:marRight w:val="0"/>
                  <w:marTop w:val="0"/>
                  <w:marBottom w:val="0"/>
                  <w:divBdr>
                    <w:top w:val="none" w:sz="0" w:space="0" w:color="auto"/>
                    <w:left w:val="none" w:sz="0" w:space="0" w:color="auto"/>
                    <w:bottom w:val="none" w:sz="0" w:space="0" w:color="auto"/>
                    <w:right w:val="none" w:sz="0" w:space="0" w:color="auto"/>
                  </w:divBdr>
                  <w:divsChild>
                    <w:div w:id="15284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2022@smu.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a2022@sm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A15D-EEE8-4B07-8B58-414B50E3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Abdie Kazemipur</dc:creator>
  <cp:keywords/>
  <dc:description/>
  <cp:lastModifiedBy>Jason and Allison Brake</cp:lastModifiedBy>
  <cp:revision>2</cp:revision>
  <cp:lastPrinted>2019-11-28T16:17:00Z</cp:lastPrinted>
  <dcterms:created xsi:type="dcterms:W3CDTF">2022-04-26T18:36:00Z</dcterms:created>
  <dcterms:modified xsi:type="dcterms:W3CDTF">2022-04-26T18:36:00Z</dcterms:modified>
</cp:coreProperties>
</file>