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5B10" w14:textId="0886AC94" w:rsidR="00087FC8" w:rsidRDefault="00087FC8" w:rsidP="00087FC8">
      <w:pPr>
        <w:jc w:val="center"/>
      </w:pPr>
      <w:r>
        <w:t>The "There" Here: How Diasporas Shaped Canada</w:t>
      </w:r>
    </w:p>
    <w:p w14:paraId="63AD3C84" w14:textId="31974C3C" w:rsidR="00087FC8" w:rsidRDefault="00087FC8" w:rsidP="00087FC8">
      <w:pPr>
        <w:jc w:val="center"/>
      </w:pPr>
      <w:r>
        <w:t>September 18-19, 2025</w:t>
      </w:r>
    </w:p>
    <w:p w14:paraId="07F78DA4" w14:textId="1454628E" w:rsidR="00087FC8" w:rsidRDefault="00087FC8" w:rsidP="00087FC8">
      <w:pPr>
        <w:jc w:val="center"/>
      </w:pPr>
      <w:r>
        <w:t>York University (Toronto, Canada)</w:t>
      </w:r>
    </w:p>
    <w:p w14:paraId="3F017F74" w14:textId="77777777" w:rsidR="00087FC8" w:rsidRDefault="00087FC8" w:rsidP="00087FC8">
      <w:r>
        <w:t xml:space="preserve"> </w:t>
      </w:r>
    </w:p>
    <w:p w14:paraId="37836BCB" w14:textId="77777777" w:rsidR="00087FC8" w:rsidRDefault="00087FC8" w:rsidP="00087FC8">
      <w:r>
        <w:t>As a colonial(</w:t>
      </w:r>
      <w:proofErr w:type="spellStart"/>
      <w:r>
        <w:t>ist</w:t>
      </w:r>
      <w:proofErr w:type="spellEnd"/>
      <w:r>
        <w:t xml:space="preserve">) country, Canada has been shaped ‘from the outside in’ since before its formal founding. Canadian historiography has long acknowledged the important role that immigrant and refugee groups have had in forming the places in which they settled, the systems that rule them, and the boundaries of their communities, going back to the British and French diasporas. But political, cultural, and economic commitments to home countries rarely disappeared after settlement in Canada. Long after the migration generation, new ideas, developments, and events happening abroad (“There”) found their way and inevitably shaped life in Canada (“Here”). Diasporic cultural loyalties and affinities shaped not only the lives, textures, and communities of their own immigrant, religious, and ethnic group; they moulded Canada. Their efforts yielded change in culture, domestic and foreign policies, economics, and every aspect of what it might mean to be “Canadian.” Notably, these changes were felt well beyond the confines of specific communities – including those deemed “insulated” or “isolated” – and intimately connected Canada to international developments often ignored in mainstream discussions about its presence in the world. </w:t>
      </w:r>
    </w:p>
    <w:p w14:paraId="47CB1EBE" w14:textId="77777777" w:rsidR="00087FC8" w:rsidRDefault="00087FC8" w:rsidP="00087FC8">
      <w:r>
        <w:t xml:space="preserve"> </w:t>
      </w:r>
    </w:p>
    <w:p w14:paraId="56672A40" w14:textId="77777777" w:rsidR="00087FC8" w:rsidRDefault="00087FC8" w:rsidP="00087FC8">
      <w:r>
        <w:t xml:space="preserve">This bilingual (English/French) scholarly symposium and edited volume will explore the ways in which historical events and developments that took place abroad changed or played out in Canada. Contributions will clearly explain how their topic shaped Canada as a whole, not simply the migrant group under study. The project understands “change” in a deliberately broad sense, and it may refer not just to changes in Canadian public policy, but to economic, political, social, or cultural changes as well.  </w:t>
      </w:r>
    </w:p>
    <w:p w14:paraId="4ECCC12D" w14:textId="77777777" w:rsidR="00087FC8" w:rsidRDefault="00087FC8" w:rsidP="00087FC8">
      <w:r>
        <w:t xml:space="preserve"> </w:t>
      </w:r>
    </w:p>
    <w:p w14:paraId="201BB2B7" w14:textId="77777777" w:rsidR="00087FC8" w:rsidRDefault="00087FC8" w:rsidP="00087FC8">
      <w:r>
        <w:t xml:space="preserve">Examples of topics and themes:  </w:t>
      </w:r>
    </w:p>
    <w:p w14:paraId="61A3E860" w14:textId="77777777" w:rsidR="00087FC8" w:rsidRDefault="00087FC8" w:rsidP="00087FC8">
      <w:r>
        <w:t>•</w:t>
      </w:r>
      <w:r>
        <w:tab/>
      </w:r>
      <w:proofErr w:type="gramStart"/>
      <w:r>
        <w:t>How</w:t>
      </w:r>
      <w:proofErr w:type="gramEnd"/>
      <w:r>
        <w:t xml:space="preserve"> Canadian immigration or refugee policies were shaped or affected by events in other countries (e.g. how the 1956 Hungarian Revolution affected Canadian refugee policy); </w:t>
      </w:r>
    </w:p>
    <w:p w14:paraId="6816992B" w14:textId="77777777" w:rsidR="00087FC8" w:rsidRDefault="00087FC8" w:rsidP="00087FC8">
      <w:r>
        <w:t>•</w:t>
      </w:r>
      <w:r>
        <w:tab/>
        <w:t xml:space="preserve">Exchange of social structures and systems, political and spiritual ideas and worldviews, cultural genres and practices, scientific and technological knowledge, and institutional models from “There,” and how they adapted to “Here” (e.g. Ukrainian and other minority groups’ contributions to the expansion of minority linguistic and cultural rights, including multiculturalism in Canada; other instances of exchange including mutual benefit / credit societies, organized labour models, architecture and urban design, organized crime, faith-based institutions, fashion and food cultures, uses of public space, external voting and political campaigning, sports, heritage celebrations and historical narratives, etc.);  </w:t>
      </w:r>
    </w:p>
    <w:p w14:paraId="45FEEED9" w14:textId="77777777" w:rsidR="00087FC8" w:rsidRDefault="00087FC8" w:rsidP="00087FC8">
      <w:r>
        <w:lastRenderedPageBreak/>
        <w:t>•</w:t>
      </w:r>
      <w:r>
        <w:tab/>
        <w:t>Exchange of ideas, beliefs, technologies, knowledge, cultural and material goods, and funds from “Here” to “There” (e.g., remittances, tourism, commercial trade, the “Canadian” brand and soft power, resistance to or support for political regimes and economic interests, human and civil rights campaigns, humanitarian aid, social movements, missionary work, access to Canadian/Western media, etc.</w:t>
      </w:r>
      <w:proofErr w:type="gramStart"/>
      <w:r>
        <w:t>);</w:t>
      </w:r>
      <w:proofErr w:type="gramEnd"/>
      <w:r>
        <w:t xml:space="preserve">   </w:t>
      </w:r>
    </w:p>
    <w:p w14:paraId="601DC7B5" w14:textId="77777777" w:rsidR="00087FC8" w:rsidRDefault="00087FC8" w:rsidP="00087FC8">
      <w:r>
        <w:t>•</w:t>
      </w:r>
      <w:r>
        <w:tab/>
        <w:t xml:space="preserve">Flow of strife and other forms of hate and inter/intra-group conflict or forms of solidarity and pan-identities from “There” to “Here” and vice versa (including historical inter-/intra-ethnic, inter-/intra-religious, inter-/intra-linguistic antipathies). “Here” being a meeting ground where the politics of “There” played out with or without the knowledge and participation of Canadian agents and interests (e.g., protests and riots, police surveillance and international intelligence exchange, international </w:t>
      </w:r>
      <w:proofErr w:type="gramStart"/>
      <w:r>
        <w:t>gatherings</w:t>
      </w:r>
      <w:proofErr w:type="gramEnd"/>
      <w:r>
        <w:t xml:space="preserve"> and petitions, etc.).  </w:t>
      </w:r>
    </w:p>
    <w:p w14:paraId="71835287" w14:textId="77777777" w:rsidR="00087FC8" w:rsidRDefault="00087FC8" w:rsidP="00087FC8">
      <w:r>
        <w:t>•</w:t>
      </w:r>
      <w:r>
        <w:tab/>
        <w:t>Lobbying the Canadian government to (re-)think its position on events, interests, and systems “There.” The role of homeland diplomats, “foreign agents,” and propaganda/public relations in shaping the politics of diasporic communities in Canada and resistance to foreign interference and “dual loyalties</w:t>
      </w:r>
      <w:proofErr w:type="gramStart"/>
      <w:r>
        <w:t>”;</w:t>
      </w:r>
      <w:proofErr w:type="gramEnd"/>
      <w:r>
        <w:t xml:space="preserve"> </w:t>
      </w:r>
    </w:p>
    <w:p w14:paraId="5601F4D6" w14:textId="77777777" w:rsidR="00087FC8" w:rsidRDefault="00087FC8" w:rsidP="00087FC8">
      <w:r>
        <w:t>•</w:t>
      </w:r>
      <w:r>
        <w:tab/>
        <w:t xml:space="preserve">Indigenous and anti-colonialist campaigns in Canada and how they were shaped by similar discourses elsewhere; influence of Indigenous policy, resistance, or reconciliation “Here” on Indigenous movements “There.” </w:t>
      </w:r>
    </w:p>
    <w:p w14:paraId="241A8FE2" w14:textId="77777777" w:rsidR="00087FC8" w:rsidRDefault="00087FC8" w:rsidP="00087FC8">
      <w:r>
        <w:t xml:space="preserve"> The symposium will be hosted at York University (Toronto, Canada) on September 18-19, 2025. Scholars who are interested in participating are invited to submit proposals in English or French to ThereHere2025@yorku.ca no later than Thursday, August 15th, 2024. Proposals must include a 300-word project outline and a 150-word bio. Proposals should note the scholar’s disciplinary approach and should clearly explain how the proposed topic shaped Canada more generally, not simply the migrant group in question. While the focus of this project is on historical scholarship, we welcome submissions from other disciplines. </w:t>
      </w:r>
    </w:p>
    <w:p w14:paraId="2A0E9849" w14:textId="77777777" w:rsidR="00087FC8" w:rsidRDefault="00087FC8" w:rsidP="00087FC8">
      <w:r>
        <w:t xml:space="preserve"> </w:t>
      </w:r>
    </w:p>
    <w:p w14:paraId="0CF4F16E" w14:textId="77777777" w:rsidR="00087FC8" w:rsidRDefault="00087FC8" w:rsidP="00087FC8">
      <w:r>
        <w:t xml:space="preserve">Accepted applicants will be invited to present at the Avie Bennett </w:t>
      </w:r>
      <w:proofErr w:type="spellStart"/>
      <w:r>
        <w:t>Historica</w:t>
      </w:r>
      <w:proofErr w:type="spellEnd"/>
      <w:r>
        <w:t xml:space="preserve"> Canada conference planned for September 18-19, 2025. Select participants may be subsequently invited to contribute to a future edited collection centred on the same theme. </w:t>
      </w:r>
    </w:p>
    <w:p w14:paraId="2BDEB253" w14:textId="77777777" w:rsidR="00087FC8" w:rsidRDefault="00087FC8" w:rsidP="00087FC8">
      <w:r>
        <w:t xml:space="preserve"> </w:t>
      </w:r>
    </w:p>
    <w:p w14:paraId="196BD7D2" w14:textId="77777777" w:rsidR="00087FC8" w:rsidRDefault="00087FC8" w:rsidP="00087FC8">
      <w:r>
        <w:t xml:space="preserve">Organizers: </w:t>
      </w:r>
    </w:p>
    <w:p w14:paraId="59435992" w14:textId="77777777" w:rsidR="00087FC8" w:rsidRDefault="00087FC8" w:rsidP="00087FC8">
      <w:r>
        <w:t xml:space="preserve">David S. Koffman, J. Richard Shiff Chair for the Study of Canadian Jewry, York University </w:t>
      </w:r>
    </w:p>
    <w:p w14:paraId="07D01E6B" w14:textId="77777777" w:rsidR="00087FC8" w:rsidRDefault="00087FC8" w:rsidP="00087FC8">
      <w:r>
        <w:t xml:space="preserve">Amir Lavie, Archives of Ontario </w:t>
      </w:r>
    </w:p>
    <w:p w14:paraId="562BA352" w14:textId="77777777" w:rsidR="00087FC8" w:rsidRDefault="00087FC8" w:rsidP="00087FC8">
      <w:r>
        <w:t xml:space="preserve">Sakis Gekas, Hellenic Heritage Foundation Chair of Modern Greek History, York University </w:t>
      </w:r>
    </w:p>
    <w:p w14:paraId="63256052" w14:textId="77777777" w:rsidR="00087FC8" w:rsidRDefault="00087FC8" w:rsidP="00087FC8">
      <w:r>
        <w:t xml:space="preserve">Abril Liberatori, Mariano A. Elia Chair in </w:t>
      </w:r>
      <w:proofErr w:type="gramStart"/>
      <w:r>
        <w:t>Italian-Canadian</w:t>
      </w:r>
      <w:proofErr w:type="gramEnd"/>
      <w:r>
        <w:t xml:space="preserve"> Studies, York University </w:t>
      </w:r>
    </w:p>
    <w:p w14:paraId="2BED1A55" w14:textId="77777777" w:rsidR="00087FC8" w:rsidRDefault="00087FC8" w:rsidP="00087FC8">
      <w:r>
        <w:t xml:space="preserve">Gilberto Fernandes, Research Lead, Portuguese Canadian History Project, York University </w:t>
      </w:r>
    </w:p>
    <w:p w14:paraId="0E48F4F3" w14:textId="6F07FA42" w:rsidR="00087FC8" w:rsidRPr="00087FC8" w:rsidRDefault="00087FC8" w:rsidP="00087FC8">
      <w:r>
        <w:t xml:space="preserve"> </w:t>
      </w:r>
    </w:p>
    <w:p w14:paraId="1FE9BDB6" w14:textId="0455A360" w:rsidR="00087FC8" w:rsidRPr="00087FC8" w:rsidRDefault="00087FC8" w:rsidP="00087FC8">
      <w:pPr>
        <w:jc w:val="center"/>
        <w:rPr>
          <w:lang w:val="fr-CA"/>
        </w:rPr>
      </w:pPr>
      <w:r w:rsidRPr="00087FC8">
        <w:rPr>
          <w:lang w:val="fr-CA"/>
        </w:rPr>
        <w:lastRenderedPageBreak/>
        <w:t>Le "là-bas" d’ici : Comment les diasporas ont façonné le Canada</w:t>
      </w:r>
    </w:p>
    <w:p w14:paraId="651FA1C4" w14:textId="64695FC8" w:rsidR="00087FC8" w:rsidRDefault="00087FC8" w:rsidP="00087FC8">
      <w:pPr>
        <w:jc w:val="center"/>
      </w:pPr>
      <w:r>
        <w:t xml:space="preserve">18-19 </w:t>
      </w:r>
      <w:proofErr w:type="spellStart"/>
      <w:r>
        <w:t>septembre</w:t>
      </w:r>
      <w:proofErr w:type="spellEnd"/>
      <w:r>
        <w:t xml:space="preserve"> 2025</w:t>
      </w:r>
    </w:p>
    <w:p w14:paraId="098DD451" w14:textId="398C678E" w:rsidR="00087FC8" w:rsidRDefault="00087FC8" w:rsidP="00087FC8">
      <w:pPr>
        <w:jc w:val="center"/>
      </w:pPr>
      <w:r>
        <w:t>York University (Toronto, Canada)</w:t>
      </w:r>
    </w:p>
    <w:p w14:paraId="2116E16C" w14:textId="77777777" w:rsidR="00087FC8" w:rsidRDefault="00087FC8" w:rsidP="00087FC8">
      <w:r>
        <w:t xml:space="preserve">  </w:t>
      </w:r>
    </w:p>
    <w:p w14:paraId="05D2B658" w14:textId="77777777" w:rsidR="00087FC8" w:rsidRPr="00087FC8" w:rsidRDefault="00087FC8" w:rsidP="00087FC8">
      <w:pPr>
        <w:rPr>
          <w:lang w:val="fr-CA"/>
        </w:rPr>
      </w:pPr>
      <w:r w:rsidRPr="00087FC8">
        <w:rPr>
          <w:lang w:val="fr-CA"/>
        </w:rPr>
        <w:t>En tant que pays colonial(</w:t>
      </w:r>
      <w:proofErr w:type="spellStart"/>
      <w:r w:rsidRPr="00087FC8">
        <w:rPr>
          <w:lang w:val="fr-CA"/>
        </w:rPr>
        <w:t>iste</w:t>
      </w:r>
      <w:proofErr w:type="spellEnd"/>
      <w:r w:rsidRPr="00087FC8">
        <w:rPr>
          <w:lang w:val="fr-CA"/>
        </w:rPr>
        <w:t xml:space="preserve">), le Canada a été façonné « de l'extérieur vers l'intérieur </w:t>
      </w:r>
      <w:proofErr w:type="gramStart"/>
      <w:r w:rsidRPr="00087FC8">
        <w:rPr>
          <w:lang w:val="fr-CA"/>
        </w:rPr>
        <w:t>»  avant</w:t>
      </w:r>
      <w:proofErr w:type="gramEnd"/>
      <w:r w:rsidRPr="00087FC8">
        <w:rPr>
          <w:lang w:val="fr-CA"/>
        </w:rPr>
        <w:t xml:space="preserve"> sa fondation officielle. L'historiographie canadienne a depuis longtemps reconnu le rôle important des groupes d'immigrants et de réfugiés dans la formation des lieux où ils se sont installés, des systèmes qui les gouvernent, et des limites de leurs communautés, depuis les diasporas britanniques et françaises. Mais les engagements politiques, culturels et économiques envers les pays d'origine ont rarement disparu après l'installation au Canada. Bien après la génération de migrants, de nouvelles idées, développements et événements se produisant à l'étranger (« là-bas ») ont trouvé leur chemin et ont inévitablement façonné la vie au Canada (« ici »). Les loyautés et affinités culturelles diasporiques ont façonné non seulement les vies, les textures et les communautés de leur propre groupe d'immigrants, religieux et ethnique ; elles ont également façonné le Canada. Leurs efforts ont entraîné des changements dans la culture, les politiques intérieures et étrangères, l'économie, et tous les aspects de ce que cela pourrait signifier d'être « Canadien ». Notamment, ces changements ont été ressentis bien au-delà des limites de communautés spécifiques - y compris celles considérées comme « isolées » - et ont intimement lié le Canada à des développements internationaux souvent ignorés dans les discussions principales sur sa présence dans le monde. </w:t>
      </w:r>
    </w:p>
    <w:p w14:paraId="7FA9F3BB" w14:textId="77777777" w:rsidR="00087FC8" w:rsidRPr="00087FC8" w:rsidRDefault="00087FC8" w:rsidP="00087FC8">
      <w:pPr>
        <w:rPr>
          <w:lang w:val="fr-CA"/>
        </w:rPr>
      </w:pPr>
      <w:r w:rsidRPr="00087FC8">
        <w:rPr>
          <w:lang w:val="fr-CA"/>
        </w:rPr>
        <w:t xml:space="preserve">  </w:t>
      </w:r>
    </w:p>
    <w:p w14:paraId="35F83BC1" w14:textId="77777777" w:rsidR="00087FC8" w:rsidRPr="00087FC8" w:rsidRDefault="00087FC8" w:rsidP="00087FC8">
      <w:pPr>
        <w:rPr>
          <w:lang w:val="fr-CA"/>
        </w:rPr>
      </w:pPr>
      <w:r w:rsidRPr="00087FC8">
        <w:rPr>
          <w:lang w:val="fr-CA"/>
        </w:rPr>
        <w:t xml:space="preserve">Ce colloque bilingue (anglais/français) et l’ouvrage collectif, qui sera publié, exploreront les façons dont les événements historiques et les développements qui ont eu lieu à l'étranger ont changé ou se sont déroulés au Canada. Les contributions expliqueront clairement comment leur sujet a façonné le Canada dans son ensemble, et pas seulement le groupe de migrants étudié. Le projet comprend le terme « changement » dans un sens délibérément large, et peut se référer non seulement à des changements dans la politique gouvernementale canadienne, mais aussi à des changements économiques, politiques, sociaux ou culturels. </w:t>
      </w:r>
    </w:p>
    <w:p w14:paraId="0F192778" w14:textId="77777777" w:rsidR="00087FC8" w:rsidRPr="00087FC8" w:rsidRDefault="00087FC8" w:rsidP="00087FC8">
      <w:pPr>
        <w:rPr>
          <w:lang w:val="fr-CA"/>
        </w:rPr>
      </w:pPr>
      <w:r w:rsidRPr="00087FC8">
        <w:rPr>
          <w:lang w:val="fr-CA"/>
        </w:rPr>
        <w:t xml:space="preserve">  </w:t>
      </w:r>
    </w:p>
    <w:p w14:paraId="530BDD97" w14:textId="77777777" w:rsidR="00087FC8" w:rsidRPr="00087FC8" w:rsidRDefault="00087FC8" w:rsidP="00087FC8">
      <w:pPr>
        <w:rPr>
          <w:lang w:val="fr-CA"/>
        </w:rPr>
      </w:pPr>
      <w:r w:rsidRPr="00087FC8">
        <w:rPr>
          <w:lang w:val="fr-CA"/>
        </w:rPr>
        <w:t xml:space="preserve">Exemples de sujets et thèmes : </w:t>
      </w:r>
    </w:p>
    <w:p w14:paraId="0940D023" w14:textId="77777777" w:rsidR="00087FC8" w:rsidRPr="00087FC8" w:rsidRDefault="00087FC8" w:rsidP="00087FC8">
      <w:pPr>
        <w:rPr>
          <w:lang w:val="fr-CA"/>
        </w:rPr>
      </w:pPr>
      <w:r w:rsidRPr="00087FC8">
        <w:rPr>
          <w:lang w:val="fr-CA"/>
        </w:rPr>
        <w:t xml:space="preserve">  </w:t>
      </w:r>
    </w:p>
    <w:p w14:paraId="167D7FDF" w14:textId="77777777" w:rsidR="00087FC8" w:rsidRPr="00087FC8" w:rsidRDefault="00087FC8" w:rsidP="00087FC8">
      <w:pPr>
        <w:rPr>
          <w:lang w:val="fr-CA"/>
        </w:rPr>
      </w:pPr>
      <w:r w:rsidRPr="00087FC8">
        <w:rPr>
          <w:lang w:val="fr-CA"/>
        </w:rPr>
        <w:t xml:space="preserve">• Comment les politiques canadiennes d'immigration ou de réfugiés ont été façonnées ou affectées par des événements survenus dans d’autres pays (par exemple, comment la Révolution hongroise de 1956 a affecté la politique canadienne en matière de réfugiés); </w:t>
      </w:r>
    </w:p>
    <w:p w14:paraId="679F477B" w14:textId="77777777" w:rsidR="00087FC8" w:rsidRPr="00087FC8" w:rsidRDefault="00087FC8" w:rsidP="00087FC8">
      <w:pPr>
        <w:rPr>
          <w:lang w:val="fr-CA"/>
        </w:rPr>
      </w:pPr>
      <w:r w:rsidRPr="00087FC8">
        <w:rPr>
          <w:lang w:val="fr-CA"/>
        </w:rPr>
        <w:t xml:space="preserve">• Échange de structures et systèmes sociaux, d’idées politiques et spirituelles et de visions du monde, de genres et pratiques culturels, de connaissances scientifiques et technologiques, et de modèles institutionnels de « là-bas », et comment ils se sont adaptés à « ici » (par exemple, les contributions des Ukrainiens et d’autres groupes minoritaires à l'expansion des droits linguistiques </w:t>
      </w:r>
      <w:r w:rsidRPr="00087FC8">
        <w:rPr>
          <w:lang w:val="fr-CA"/>
        </w:rPr>
        <w:lastRenderedPageBreak/>
        <w:t xml:space="preserve">et culturels des minorités, y compris le multiculturalisme au Canada ; autres exemples d'échange incluant les sociétés de crédit/mutuelles, les modèles de travail organisé, l'architecture et l'urbanisme, le crime organisé, les institutions confessionnelles, les cultures alimentaires et vestimentaires, l'utilisation de l'espace public, le vote externe et les campagnes politiques, les sports, les célébrations patrimoniales et les récits historiques, etc.); </w:t>
      </w:r>
    </w:p>
    <w:p w14:paraId="64861FBC" w14:textId="77777777" w:rsidR="00087FC8" w:rsidRPr="00087FC8" w:rsidRDefault="00087FC8" w:rsidP="00087FC8">
      <w:pPr>
        <w:rPr>
          <w:lang w:val="fr-CA"/>
        </w:rPr>
      </w:pPr>
      <w:r w:rsidRPr="00087FC8">
        <w:rPr>
          <w:lang w:val="fr-CA"/>
        </w:rPr>
        <w:t xml:space="preserve">• Échange d'idées, de croyances, de technologies, de connaissances, de biens culturels et matériels, et de fonds d’ « ici » à « là-bas » (par exemple, les envois de fonds, le tourisme, les échanges commerciaux, la marque « canadienne » et le soft power, la résistance ou le soutien aux régimes politiques et aux intérêts économiques, les campagnes pour les droits de la personne et des droits civiques, l'aide humanitaire, les mouvements sociaux, le travail missionnaire, l'accès aux médias canadiens/occidentaux, etc.); </w:t>
      </w:r>
    </w:p>
    <w:p w14:paraId="087C5846" w14:textId="77777777" w:rsidR="00087FC8" w:rsidRPr="00087FC8" w:rsidRDefault="00087FC8" w:rsidP="00087FC8">
      <w:pPr>
        <w:rPr>
          <w:lang w:val="fr-CA"/>
        </w:rPr>
      </w:pPr>
      <w:r w:rsidRPr="00087FC8">
        <w:rPr>
          <w:lang w:val="fr-CA"/>
        </w:rPr>
        <w:t>• Flux de conflits et d'autres formes de haine et de conflits inter/intra-groupe ou formes de solidarité et de pan-identités de « là-bas » à « ici » et vice versa (y compris les antipathies inter-/intra-ethniques, inter-/intra-religieuses, inter-/</w:t>
      </w:r>
      <w:proofErr w:type="spellStart"/>
      <w:r w:rsidRPr="00087FC8">
        <w:rPr>
          <w:lang w:val="fr-CA"/>
        </w:rPr>
        <w:t>intra-linguistiques</w:t>
      </w:r>
      <w:proofErr w:type="spellEnd"/>
      <w:r w:rsidRPr="00087FC8">
        <w:rPr>
          <w:lang w:val="fr-CA"/>
        </w:rPr>
        <w:t xml:space="preserve"> historiques). « Ici » étant un lieu de rencontre où les politiques de « là-bas » se déroulaient avec ou sans la connaissance et la participation d'agents et d'intérêts canadiens (par exemple, les manifestations et émeutes, la surveillance policière et l'échange de renseignements internationaux, les rassemblements et pétitions internationaux, etc.); </w:t>
      </w:r>
    </w:p>
    <w:p w14:paraId="25533B44" w14:textId="77777777" w:rsidR="00087FC8" w:rsidRPr="00087FC8" w:rsidRDefault="00087FC8" w:rsidP="00087FC8">
      <w:pPr>
        <w:rPr>
          <w:lang w:val="fr-CA"/>
        </w:rPr>
      </w:pPr>
      <w:r w:rsidRPr="00087FC8">
        <w:rPr>
          <w:lang w:val="fr-CA"/>
        </w:rPr>
        <w:t xml:space="preserve">• Faire pression sur le gouvernement canadien pour qu'il réfléchisse à sa position sur les événements, les intérêts et les systèmes de « là-bas ». Le rôle des diplomates du pays d'origine, des « agents étrangers », et de la propagande/relations publiques dans le façonnage de la politique des communautés diasporiques au Canada et la résistance à l'ingérence étrangère et aux « double loyautés »; </w:t>
      </w:r>
    </w:p>
    <w:p w14:paraId="05155E46" w14:textId="77777777" w:rsidR="00087FC8" w:rsidRPr="00087FC8" w:rsidRDefault="00087FC8" w:rsidP="00087FC8">
      <w:pPr>
        <w:rPr>
          <w:lang w:val="fr-CA"/>
        </w:rPr>
      </w:pPr>
      <w:r w:rsidRPr="00087FC8">
        <w:rPr>
          <w:lang w:val="fr-CA"/>
        </w:rPr>
        <w:t xml:space="preserve">• Campagnes autochtones et anticoloniales au Canada et comment elles ont été façonnées par des discours similaires ailleurs ; l'influence des politiques, de la résistance ou de la réconciliation autochtones « ici » sur les mouvements autochtones « là-bas ». </w:t>
      </w:r>
    </w:p>
    <w:p w14:paraId="1FCE4A3F" w14:textId="77777777" w:rsidR="00087FC8" w:rsidRPr="00087FC8" w:rsidRDefault="00087FC8" w:rsidP="00087FC8">
      <w:pPr>
        <w:rPr>
          <w:lang w:val="fr-CA"/>
        </w:rPr>
      </w:pPr>
      <w:r w:rsidRPr="00087FC8">
        <w:rPr>
          <w:lang w:val="fr-CA"/>
        </w:rPr>
        <w:t xml:space="preserve">  </w:t>
      </w:r>
    </w:p>
    <w:p w14:paraId="480309CF" w14:textId="77777777" w:rsidR="00087FC8" w:rsidRPr="00087FC8" w:rsidRDefault="00087FC8" w:rsidP="00087FC8">
      <w:pPr>
        <w:rPr>
          <w:lang w:val="fr-CA"/>
        </w:rPr>
      </w:pPr>
      <w:r w:rsidRPr="00087FC8">
        <w:rPr>
          <w:lang w:val="fr-CA"/>
        </w:rPr>
        <w:t xml:space="preserve">Le colloque aura lieu à l’Université York (Toronto, Canada) les 18 et 19 septembre 2025. Les chercheurs et les chercheuses </w:t>
      </w:r>
      <w:proofErr w:type="spellStart"/>
      <w:r w:rsidRPr="00087FC8">
        <w:rPr>
          <w:lang w:val="fr-CA"/>
        </w:rPr>
        <w:t>intéressé.</w:t>
      </w:r>
      <w:proofErr w:type="gramStart"/>
      <w:r w:rsidRPr="00087FC8">
        <w:rPr>
          <w:lang w:val="fr-CA"/>
        </w:rPr>
        <w:t>e.s</w:t>
      </w:r>
      <w:proofErr w:type="spellEnd"/>
      <w:proofErr w:type="gramEnd"/>
      <w:r w:rsidRPr="00087FC8">
        <w:rPr>
          <w:lang w:val="fr-CA"/>
        </w:rPr>
        <w:t xml:space="preserve"> à y participer sont </w:t>
      </w:r>
      <w:proofErr w:type="spellStart"/>
      <w:r w:rsidRPr="00087FC8">
        <w:rPr>
          <w:lang w:val="fr-CA"/>
        </w:rPr>
        <w:t>invité.e.s</w:t>
      </w:r>
      <w:proofErr w:type="spellEnd"/>
      <w:r w:rsidRPr="00087FC8">
        <w:rPr>
          <w:lang w:val="fr-CA"/>
        </w:rPr>
        <w:t xml:space="preserve"> à soumettre des propositions en anglais ou en français à ThereHere2025@yorku.ca au plus tard le jeudi 15 août 2024. Les propositions doivent inclure un résumé du projet de communication de 300 mots et une biographie de 150 mots. Les propositions doivent indiquer l’approche disciplinaire du chercheur ou de la chercheuse et expliquer clairement comment le sujet proposé a façonné le Canada de manière plus générale, pas seulement le groupe de migrants en question. Bien que le focus de ce projet soit axé sur la recherche historique, nous accueillons les soumissions provenant des autres disciplines. </w:t>
      </w:r>
    </w:p>
    <w:p w14:paraId="379C2982" w14:textId="77777777" w:rsidR="00087FC8" w:rsidRPr="00087FC8" w:rsidRDefault="00087FC8" w:rsidP="00087FC8">
      <w:pPr>
        <w:rPr>
          <w:lang w:val="fr-CA"/>
        </w:rPr>
      </w:pPr>
      <w:r w:rsidRPr="00087FC8">
        <w:rPr>
          <w:lang w:val="fr-CA"/>
        </w:rPr>
        <w:t xml:space="preserve">  </w:t>
      </w:r>
    </w:p>
    <w:p w14:paraId="7CF13BDC" w14:textId="77777777" w:rsidR="00087FC8" w:rsidRPr="00087FC8" w:rsidRDefault="00087FC8" w:rsidP="00087FC8">
      <w:pPr>
        <w:rPr>
          <w:lang w:val="fr-CA"/>
        </w:rPr>
      </w:pPr>
      <w:r w:rsidRPr="00087FC8">
        <w:rPr>
          <w:lang w:val="fr-CA"/>
        </w:rPr>
        <w:t xml:space="preserve">Les chercheurs et les chercheuses dont les propositions seront acceptées participeront au colloque </w:t>
      </w:r>
      <w:proofErr w:type="spellStart"/>
      <w:r w:rsidRPr="00087FC8">
        <w:rPr>
          <w:lang w:val="fr-CA"/>
        </w:rPr>
        <w:t>Avie</w:t>
      </w:r>
      <w:proofErr w:type="spellEnd"/>
      <w:r w:rsidRPr="00087FC8">
        <w:rPr>
          <w:lang w:val="fr-CA"/>
        </w:rPr>
        <w:t xml:space="preserve"> Bennett </w:t>
      </w:r>
      <w:proofErr w:type="spellStart"/>
      <w:r w:rsidRPr="00087FC8">
        <w:rPr>
          <w:lang w:val="fr-CA"/>
        </w:rPr>
        <w:t>Historica</w:t>
      </w:r>
      <w:proofErr w:type="spellEnd"/>
      <w:r w:rsidRPr="00087FC8">
        <w:rPr>
          <w:lang w:val="fr-CA"/>
        </w:rPr>
        <w:t xml:space="preserve"> Canada prévue les 18 et 19 septembre 2025. </w:t>
      </w:r>
      <w:proofErr w:type="spellStart"/>
      <w:proofErr w:type="gramStart"/>
      <w:r w:rsidRPr="00087FC8">
        <w:rPr>
          <w:lang w:val="fr-CA"/>
        </w:rPr>
        <w:t>Certain.e.s</w:t>
      </w:r>
      <w:proofErr w:type="spellEnd"/>
      <w:proofErr w:type="gramEnd"/>
      <w:r w:rsidRPr="00087FC8">
        <w:rPr>
          <w:lang w:val="fr-CA"/>
        </w:rPr>
        <w:t xml:space="preserve"> </w:t>
      </w:r>
      <w:proofErr w:type="spellStart"/>
      <w:r w:rsidRPr="00087FC8">
        <w:rPr>
          <w:lang w:val="fr-CA"/>
        </w:rPr>
        <w:lastRenderedPageBreak/>
        <w:t>participante.s</w:t>
      </w:r>
      <w:proofErr w:type="spellEnd"/>
      <w:r w:rsidRPr="00087FC8">
        <w:rPr>
          <w:lang w:val="fr-CA"/>
        </w:rPr>
        <w:t xml:space="preserve"> </w:t>
      </w:r>
      <w:proofErr w:type="spellStart"/>
      <w:r w:rsidRPr="00087FC8">
        <w:rPr>
          <w:lang w:val="fr-CA"/>
        </w:rPr>
        <w:t>sélectionné.e.s</w:t>
      </w:r>
      <w:proofErr w:type="spellEnd"/>
      <w:r w:rsidRPr="00087FC8">
        <w:rPr>
          <w:lang w:val="fr-CA"/>
        </w:rPr>
        <w:t xml:space="preserve"> pourraient ensuite être </w:t>
      </w:r>
      <w:proofErr w:type="spellStart"/>
      <w:r w:rsidRPr="00087FC8">
        <w:rPr>
          <w:lang w:val="fr-CA"/>
        </w:rPr>
        <w:t>invité.e.s</w:t>
      </w:r>
      <w:proofErr w:type="spellEnd"/>
      <w:r w:rsidRPr="00087FC8">
        <w:rPr>
          <w:lang w:val="fr-CA"/>
        </w:rPr>
        <w:t xml:space="preserve"> à contribuer à un futur ouvrage collectif portant sur le même thème. </w:t>
      </w:r>
    </w:p>
    <w:p w14:paraId="4D926CBE" w14:textId="77777777" w:rsidR="00087FC8" w:rsidRPr="00087FC8" w:rsidRDefault="00087FC8" w:rsidP="00087FC8">
      <w:pPr>
        <w:rPr>
          <w:lang w:val="fr-CA"/>
        </w:rPr>
      </w:pPr>
      <w:r w:rsidRPr="00087FC8">
        <w:rPr>
          <w:lang w:val="fr-CA"/>
        </w:rPr>
        <w:t xml:space="preserve">  </w:t>
      </w:r>
    </w:p>
    <w:p w14:paraId="05629EC0" w14:textId="77777777" w:rsidR="00087FC8" w:rsidRPr="00087FC8" w:rsidRDefault="00087FC8" w:rsidP="00087FC8">
      <w:pPr>
        <w:rPr>
          <w:lang w:val="fr-CA"/>
        </w:rPr>
      </w:pPr>
      <w:proofErr w:type="spellStart"/>
      <w:proofErr w:type="gramStart"/>
      <w:r w:rsidRPr="00087FC8">
        <w:rPr>
          <w:lang w:val="fr-CA"/>
        </w:rPr>
        <w:t>Organisateur.rice.s</w:t>
      </w:r>
      <w:proofErr w:type="spellEnd"/>
      <w:proofErr w:type="gramEnd"/>
      <w:r w:rsidRPr="00087FC8">
        <w:rPr>
          <w:lang w:val="fr-CA"/>
        </w:rPr>
        <w:t xml:space="preserve"> : </w:t>
      </w:r>
    </w:p>
    <w:p w14:paraId="3370EA8A" w14:textId="77777777" w:rsidR="00087FC8" w:rsidRPr="00087FC8" w:rsidRDefault="00087FC8" w:rsidP="00087FC8">
      <w:pPr>
        <w:rPr>
          <w:lang w:val="fr-CA"/>
        </w:rPr>
      </w:pPr>
      <w:r w:rsidRPr="00087FC8">
        <w:rPr>
          <w:lang w:val="fr-CA"/>
        </w:rPr>
        <w:t xml:space="preserve">David S. </w:t>
      </w:r>
      <w:proofErr w:type="spellStart"/>
      <w:r w:rsidRPr="00087FC8">
        <w:rPr>
          <w:lang w:val="fr-CA"/>
        </w:rPr>
        <w:t>Koffman</w:t>
      </w:r>
      <w:proofErr w:type="spellEnd"/>
      <w:r w:rsidRPr="00087FC8">
        <w:rPr>
          <w:lang w:val="fr-CA"/>
        </w:rPr>
        <w:t xml:space="preserve">, titulaire de la Chaire J. Richard </w:t>
      </w:r>
      <w:proofErr w:type="spellStart"/>
      <w:r w:rsidRPr="00087FC8">
        <w:rPr>
          <w:lang w:val="fr-CA"/>
        </w:rPr>
        <w:t>Shiff</w:t>
      </w:r>
      <w:proofErr w:type="spellEnd"/>
      <w:r w:rsidRPr="00087FC8">
        <w:rPr>
          <w:lang w:val="fr-CA"/>
        </w:rPr>
        <w:t xml:space="preserve"> pour l'étude de la communauté juive canadienne, York </w:t>
      </w:r>
      <w:proofErr w:type="spellStart"/>
      <w:r w:rsidRPr="00087FC8">
        <w:rPr>
          <w:lang w:val="fr-CA"/>
        </w:rPr>
        <w:t>University</w:t>
      </w:r>
      <w:proofErr w:type="spellEnd"/>
      <w:r w:rsidRPr="00087FC8">
        <w:rPr>
          <w:lang w:val="fr-CA"/>
        </w:rPr>
        <w:t xml:space="preserve">  </w:t>
      </w:r>
    </w:p>
    <w:p w14:paraId="0DE29238" w14:textId="77777777" w:rsidR="00087FC8" w:rsidRPr="00087FC8" w:rsidRDefault="00087FC8" w:rsidP="00087FC8">
      <w:pPr>
        <w:rPr>
          <w:lang w:val="fr-CA"/>
        </w:rPr>
      </w:pPr>
      <w:r w:rsidRPr="00087FC8">
        <w:rPr>
          <w:lang w:val="fr-CA"/>
        </w:rPr>
        <w:t xml:space="preserve">Amir Lavie, Archives </w:t>
      </w:r>
      <w:proofErr w:type="spellStart"/>
      <w:r w:rsidRPr="00087FC8">
        <w:rPr>
          <w:lang w:val="fr-CA"/>
        </w:rPr>
        <w:t>publicques</w:t>
      </w:r>
      <w:proofErr w:type="spellEnd"/>
      <w:r w:rsidRPr="00087FC8">
        <w:rPr>
          <w:lang w:val="fr-CA"/>
        </w:rPr>
        <w:t xml:space="preserve"> de l'Ontario </w:t>
      </w:r>
    </w:p>
    <w:p w14:paraId="481018E7" w14:textId="77777777" w:rsidR="00087FC8" w:rsidRPr="00087FC8" w:rsidRDefault="00087FC8" w:rsidP="00087FC8">
      <w:pPr>
        <w:rPr>
          <w:lang w:val="fr-CA"/>
        </w:rPr>
      </w:pPr>
      <w:r w:rsidRPr="00087FC8">
        <w:rPr>
          <w:lang w:val="fr-CA"/>
        </w:rPr>
        <w:t xml:space="preserve">Sakis </w:t>
      </w:r>
      <w:proofErr w:type="spellStart"/>
      <w:r w:rsidRPr="00087FC8">
        <w:rPr>
          <w:lang w:val="fr-CA"/>
        </w:rPr>
        <w:t>Gekas</w:t>
      </w:r>
      <w:proofErr w:type="spellEnd"/>
      <w:r w:rsidRPr="00087FC8">
        <w:rPr>
          <w:lang w:val="fr-CA"/>
        </w:rPr>
        <w:t xml:space="preserve">, titulaire de la Chaire de la Fondation du patrimoine hellénique pour l'histoire moderne grecque, York </w:t>
      </w:r>
      <w:proofErr w:type="spellStart"/>
      <w:r w:rsidRPr="00087FC8">
        <w:rPr>
          <w:lang w:val="fr-CA"/>
        </w:rPr>
        <w:t>University</w:t>
      </w:r>
      <w:proofErr w:type="spellEnd"/>
      <w:r w:rsidRPr="00087FC8">
        <w:rPr>
          <w:lang w:val="fr-CA"/>
        </w:rPr>
        <w:t xml:space="preserve">  </w:t>
      </w:r>
    </w:p>
    <w:p w14:paraId="2C98365A" w14:textId="77777777" w:rsidR="00087FC8" w:rsidRPr="00087FC8" w:rsidRDefault="00087FC8" w:rsidP="00087FC8">
      <w:pPr>
        <w:rPr>
          <w:lang w:val="fr-CA"/>
        </w:rPr>
      </w:pPr>
      <w:r w:rsidRPr="00087FC8">
        <w:rPr>
          <w:lang w:val="fr-CA"/>
        </w:rPr>
        <w:t xml:space="preserve">Abril </w:t>
      </w:r>
      <w:proofErr w:type="spellStart"/>
      <w:r w:rsidRPr="00087FC8">
        <w:rPr>
          <w:lang w:val="fr-CA"/>
        </w:rPr>
        <w:t>Liberatori</w:t>
      </w:r>
      <w:proofErr w:type="spellEnd"/>
      <w:r w:rsidRPr="00087FC8">
        <w:rPr>
          <w:lang w:val="fr-CA"/>
        </w:rPr>
        <w:t xml:space="preserve">, titulaire de la Chaire Mariano A. Elia pour les études italo-canadiennes, York </w:t>
      </w:r>
      <w:proofErr w:type="spellStart"/>
      <w:r w:rsidRPr="00087FC8">
        <w:rPr>
          <w:lang w:val="fr-CA"/>
        </w:rPr>
        <w:t>University</w:t>
      </w:r>
      <w:proofErr w:type="spellEnd"/>
      <w:r w:rsidRPr="00087FC8">
        <w:rPr>
          <w:lang w:val="fr-CA"/>
        </w:rPr>
        <w:t xml:space="preserve">  </w:t>
      </w:r>
    </w:p>
    <w:p w14:paraId="6E9F40CF" w14:textId="6669EBC4" w:rsidR="003E478D" w:rsidRPr="00087FC8" w:rsidRDefault="00087FC8" w:rsidP="00087FC8">
      <w:pPr>
        <w:rPr>
          <w:lang w:val="fr-CA"/>
        </w:rPr>
      </w:pPr>
      <w:r w:rsidRPr="00087FC8">
        <w:rPr>
          <w:lang w:val="fr-CA"/>
        </w:rPr>
        <w:t xml:space="preserve">Gilberto Fernandes, responsable de la recherche, Projet d'histoire des Canadiens d'origine portugaise, York </w:t>
      </w:r>
      <w:proofErr w:type="spellStart"/>
      <w:r w:rsidRPr="00087FC8">
        <w:rPr>
          <w:lang w:val="fr-CA"/>
        </w:rPr>
        <w:t>University</w:t>
      </w:r>
      <w:proofErr w:type="spellEnd"/>
    </w:p>
    <w:sectPr w:rsidR="003E478D" w:rsidRPr="00087F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C8"/>
    <w:rsid w:val="00087FC8"/>
    <w:rsid w:val="003E478D"/>
    <w:rsid w:val="006B03EC"/>
    <w:rsid w:val="00832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B6D9"/>
  <w15:chartTrackingRefBased/>
  <w15:docId w15:val="{9297890E-6C6A-4F0A-B11B-FEBF116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FC8"/>
    <w:rPr>
      <w:rFonts w:eastAsiaTheme="majorEastAsia" w:cstheme="majorBidi"/>
      <w:color w:val="272727" w:themeColor="text1" w:themeTint="D8"/>
    </w:rPr>
  </w:style>
  <w:style w:type="paragraph" w:styleId="Title">
    <w:name w:val="Title"/>
    <w:basedOn w:val="Normal"/>
    <w:next w:val="Normal"/>
    <w:link w:val="TitleChar"/>
    <w:uiPriority w:val="10"/>
    <w:qFormat/>
    <w:rsid w:val="00087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FC8"/>
    <w:pPr>
      <w:spacing w:before="160"/>
      <w:jc w:val="center"/>
    </w:pPr>
    <w:rPr>
      <w:i/>
      <w:iCs/>
      <w:color w:val="404040" w:themeColor="text1" w:themeTint="BF"/>
    </w:rPr>
  </w:style>
  <w:style w:type="character" w:customStyle="1" w:styleId="QuoteChar">
    <w:name w:val="Quote Char"/>
    <w:basedOn w:val="DefaultParagraphFont"/>
    <w:link w:val="Quote"/>
    <w:uiPriority w:val="29"/>
    <w:rsid w:val="00087FC8"/>
    <w:rPr>
      <w:i/>
      <w:iCs/>
      <w:color w:val="404040" w:themeColor="text1" w:themeTint="BF"/>
    </w:rPr>
  </w:style>
  <w:style w:type="paragraph" w:styleId="ListParagraph">
    <w:name w:val="List Paragraph"/>
    <w:basedOn w:val="Normal"/>
    <w:uiPriority w:val="34"/>
    <w:qFormat/>
    <w:rsid w:val="00087FC8"/>
    <w:pPr>
      <w:ind w:left="720"/>
      <w:contextualSpacing/>
    </w:pPr>
  </w:style>
  <w:style w:type="character" w:styleId="IntenseEmphasis">
    <w:name w:val="Intense Emphasis"/>
    <w:basedOn w:val="DefaultParagraphFont"/>
    <w:uiPriority w:val="21"/>
    <w:qFormat/>
    <w:rsid w:val="00087FC8"/>
    <w:rPr>
      <w:i/>
      <w:iCs/>
      <w:color w:val="0F4761" w:themeColor="accent1" w:themeShade="BF"/>
    </w:rPr>
  </w:style>
  <w:style w:type="paragraph" w:styleId="IntenseQuote">
    <w:name w:val="Intense Quote"/>
    <w:basedOn w:val="Normal"/>
    <w:next w:val="Normal"/>
    <w:link w:val="IntenseQuoteChar"/>
    <w:uiPriority w:val="30"/>
    <w:qFormat/>
    <w:rsid w:val="00087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FC8"/>
    <w:rPr>
      <w:i/>
      <w:iCs/>
      <w:color w:val="0F4761" w:themeColor="accent1" w:themeShade="BF"/>
    </w:rPr>
  </w:style>
  <w:style w:type="character" w:styleId="IntenseReference">
    <w:name w:val="Intense Reference"/>
    <w:basedOn w:val="DefaultParagraphFont"/>
    <w:uiPriority w:val="32"/>
    <w:qFormat/>
    <w:rsid w:val="00087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Brake</dc:creator>
  <cp:keywords/>
  <dc:description/>
  <cp:lastModifiedBy>Allison Brake</cp:lastModifiedBy>
  <cp:revision>2</cp:revision>
  <dcterms:created xsi:type="dcterms:W3CDTF">2024-04-15T18:55:00Z</dcterms:created>
  <dcterms:modified xsi:type="dcterms:W3CDTF">2024-04-15T18:55:00Z</dcterms:modified>
</cp:coreProperties>
</file>